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72B02" w14:textId="77777777" w:rsidR="00140D8D" w:rsidRDefault="00140D8D"/>
    <w:p w14:paraId="686A798A" w14:textId="011029FA" w:rsidR="00140D8D" w:rsidRPr="00140D8D" w:rsidRDefault="00140D8D">
      <w:pPr>
        <w:rPr>
          <w:b/>
          <w:bCs/>
        </w:rPr>
      </w:pPr>
      <w:r w:rsidRPr="00140D8D">
        <w:rPr>
          <w:b/>
          <w:bCs/>
        </w:rPr>
        <w:t xml:space="preserve">Paper Botanicals with Cynthia </w:t>
      </w:r>
      <w:proofErr w:type="spellStart"/>
      <w:r w:rsidRPr="00140D8D">
        <w:rPr>
          <w:b/>
          <w:bCs/>
        </w:rPr>
        <w:t>Woodsong</w:t>
      </w:r>
      <w:proofErr w:type="spellEnd"/>
    </w:p>
    <w:p w14:paraId="76C874D1" w14:textId="42762861" w:rsidR="002B3BAB" w:rsidRDefault="00140D8D">
      <w:r>
        <w:t>Celebrate spring with p</w:t>
      </w:r>
      <w:r w:rsidR="002B3BAB">
        <w:t xml:space="preserve">aper </w:t>
      </w:r>
      <w:r w:rsidR="002B3BAB" w:rsidRPr="00140D8D">
        <w:rPr>
          <w:i/>
          <w:iCs/>
        </w:rPr>
        <w:t>Trillium</w:t>
      </w:r>
      <w:r w:rsidR="002B3BAB">
        <w:t xml:space="preserve"> </w:t>
      </w:r>
      <w:r>
        <w:t>w</w:t>
      </w:r>
      <w:r w:rsidR="002B3BAB">
        <w:t>orkshops</w:t>
      </w:r>
      <w:r>
        <w:t>!</w:t>
      </w:r>
    </w:p>
    <w:p w14:paraId="153B292F" w14:textId="52CBEDC8" w:rsidR="00140D8D" w:rsidRDefault="00DD369E">
      <w:r>
        <w:t xml:space="preserve">In celebration of </w:t>
      </w:r>
      <w:r w:rsidR="003A6F9F">
        <w:t>the much-loved spring</w:t>
      </w:r>
      <w:r>
        <w:t xml:space="preserve"> </w:t>
      </w:r>
      <w:r w:rsidR="003A6F9F">
        <w:t>t</w:t>
      </w:r>
      <w:r>
        <w:t>rilliums</w:t>
      </w:r>
      <w:r w:rsidR="003A6F9F">
        <w:t xml:space="preserve">, HBS will host two paper botanical workshops, featuring </w:t>
      </w:r>
      <w:r w:rsidRPr="003A6F9F">
        <w:rPr>
          <w:i/>
          <w:iCs/>
        </w:rPr>
        <w:t>Trillium grandiflorum</w:t>
      </w:r>
      <w:r w:rsidRPr="00DD369E">
        <w:t xml:space="preserve"> </w:t>
      </w:r>
      <w:r w:rsidR="00140D8D">
        <w:t>(</w:t>
      </w:r>
      <w:r w:rsidRPr="00DD369E">
        <w:t>Great White Trillium</w:t>
      </w:r>
      <w:r w:rsidR="00140D8D">
        <w:t xml:space="preserve">) on </w:t>
      </w:r>
      <w:r w:rsidR="003A6F9F">
        <w:t>May 22</w:t>
      </w:r>
      <w:r w:rsidR="00140D8D">
        <w:t xml:space="preserve"> </w:t>
      </w:r>
      <w:r w:rsidRPr="00DD369E">
        <w:t xml:space="preserve">and </w:t>
      </w:r>
      <w:r w:rsidRPr="003A6F9F">
        <w:rPr>
          <w:i/>
          <w:iCs/>
        </w:rPr>
        <w:t xml:space="preserve">Trillium </w:t>
      </w:r>
      <w:proofErr w:type="spellStart"/>
      <w:r w:rsidRPr="003A6F9F">
        <w:rPr>
          <w:i/>
          <w:iCs/>
        </w:rPr>
        <w:t>vaseyi</w:t>
      </w:r>
      <w:proofErr w:type="spellEnd"/>
      <w:r w:rsidRPr="00DD369E">
        <w:t xml:space="preserve"> </w:t>
      </w:r>
      <w:r w:rsidR="00140D8D">
        <w:t>(</w:t>
      </w:r>
      <w:r w:rsidRPr="00DD369E">
        <w:t>Vasey’s Trillium</w:t>
      </w:r>
      <w:r w:rsidR="00140D8D">
        <w:t>) on</w:t>
      </w:r>
      <w:r w:rsidR="003A6F9F">
        <w:t xml:space="preserve"> May 24. </w:t>
      </w:r>
    </w:p>
    <w:p w14:paraId="232BEC16" w14:textId="61AED264" w:rsidR="00165681" w:rsidRDefault="003A6F9F">
      <w:r>
        <w:t>Pa</w:t>
      </w:r>
      <w:r w:rsidR="00DD369E" w:rsidRPr="00DD369E">
        <w:t xml:space="preserve">rticipants will use crepe paper to make life-size </w:t>
      </w:r>
      <w:r w:rsidR="00140D8D">
        <w:t xml:space="preserve">and realistic </w:t>
      </w:r>
      <w:r w:rsidR="00DD369E" w:rsidRPr="00DD369E">
        <w:t>replica</w:t>
      </w:r>
      <w:r>
        <w:t>s</w:t>
      </w:r>
      <w:r w:rsidR="00DD369E" w:rsidRPr="00DD369E">
        <w:t xml:space="preserve"> of </w:t>
      </w:r>
      <w:r w:rsidR="00140D8D">
        <w:t>these T</w:t>
      </w:r>
      <w:r>
        <w:t xml:space="preserve">rillium </w:t>
      </w:r>
      <w:r w:rsidR="00140D8D">
        <w:t>species</w:t>
      </w:r>
      <w:r w:rsidR="00DD369E" w:rsidRPr="00DD369E">
        <w:t>, while learning about the botanical characteristics of this genus</w:t>
      </w:r>
      <w:r>
        <w:t xml:space="preserve">.  </w:t>
      </w:r>
      <w:r w:rsidR="00DD369E" w:rsidRPr="00DD369E">
        <w:t xml:space="preserve">No previous experience with making paper botanicals is needed, but the activity requires the use of scissors and good finger dexterity. Materials will be provided to complete the blooming </w:t>
      </w:r>
      <w:r w:rsidR="002B3BAB">
        <w:t>plants</w:t>
      </w:r>
      <w:r w:rsidR="00DD369E" w:rsidRPr="00DD369E">
        <w:t>, and tools will be available for use during the workshop. There will be a 30-minute break for lunch (bring your own).</w:t>
      </w:r>
    </w:p>
    <w:p w14:paraId="4F124322" w14:textId="72B17CC4" w:rsidR="00DD369E" w:rsidRDefault="00DD369E">
      <w:r>
        <w:t>Limit 12 people each workshop.</w:t>
      </w:r>
      <w:r w:rsidR="003A6F9F">
        <w:t xml:space="preserve"> </w:t>
      </w:r>
      <w:r w:rsidR="00140D8D">
        <w:t>Participants</w:t>
      </w:r>
      <w:r w:rsidR="002B3BAB">
        <w:t xml:space="preserve"> are welcome to sign up for both.</w:t>
      </w:r>
    </w:p>
    <w:p w14:paraId="16A180A9" w14:textId="77777777" w:rsidR="00140D8D" w:rsidRDefault="00140D8D"/>
    <w:p w14:paraId="2D4EE6BF" w14:textId="02ADABF3" w:rsidR="002B3BAB" w:rsidRDefault="00140D8D">
      <w:r>
        <w:t xml:space="preserve">About the </w:t>
      </w:r>
      <w:r w:rsidR="002B3BAB">
        <w:t>Artist</w:t>
      </w:r>
      <w:r>
        <w:t>:</w:t>
      </w:r>
    </w:p>
    <w:p w14:paraId="31B11F81" w14:textId="5E70ED5D" w:rsidR="00DD369E" w:rsidRDefault="00DD369E" w:rsidP="002B3BAB">
      <w:pPr>
        <w:ind w:left="720"/>
      </w:pPr>
      <w:r w:rsidRPr="00DD369E">
        <w:t xml:space="preserve">Cynthia Woodsong makes paper replicas of flowers and plants native to North Carolina. After learning the basic concepts and techniques of making paper flowers, she began focusing on specimens that are not easily seen or have a very short bloom time.  She also makes flowers that are not suited to being cut and brought indoors.  Whenever feasible, the paper botanicals are rendered as blooming plants in clay pots, while others (e.g., magnolias, lilies) are reproduced as flowering stems to be put in a vase.  Cynthia works with different types of paper, manipulating the surface colors and structure to achieve botanical accuracy as much as possible.  Her work, which can be seen in the NC Botanical Garden’s Garden Shop, </w:t>
      </w:r>
      <w:r>
        <w:t>features</w:t>
      </w:r>
      <w:r w:rsidRPr="00DD369E">
        <w:t xml:space="preserve"> plants found </w:t>
      </w:r>
      <w:r w:rsidR="003A6F9F">
        <w:t xml:space="preserve"> throughout</w:t>
      </w:r>
      <w:r w:rsidRPr="00DD369E">
        <w:t xml:space="preserve"> North Carolina’s sandhills, high mountains and </w:t>
      </w:r>
      <w:r w:rsidR="003A6F9F">
        <w:t>piedmont</w:t>
      </w:r>
      <w:r w:rsidRPr="00DD369E">
        <w:t>.</w:t>
      </w:r>
    </w:p>
    <w:sectPr w:rsidR="00DD36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69E"/>
    <w:rsid w:val="00107EE5"/>
    <w:rsid w:val="00140D8D"/>
    <w:rsid w:val="00165681"/>
    <w:rsid w:val="002B3BAB"/>
    <w:rsid w:val="00322575"/>
    <w:rsid w:val="0033596E"/>
    <w:rsid w:val="003A6F9F"/>
    <w:rsid w:val="006E4F2F"/>
    <w:rsid w:val="008C6294"/>
    <w:rsid w:val="009A751A"/>
    <w:rsid w:val="00C260DB"/>
    <w:rsid w:val="00C76CE6"/>
    <w:rsid w:val="00DD369E"/>
    <w:rsid w:val="00EA52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8F6A2"/>
  <w15:chartTrackingRefBased/>
  <w15:docId w15:val="{17F0C51B-5AD5-4B83-9C80-E5B21530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36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36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36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36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36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36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36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36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36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6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36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36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36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36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36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36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36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369E"/>
    <w:rPr>
      <w:rFonts w:eastAsiaTheme="majorEastAsia" w:cstheme="majorBidi"/>
      <w:color w:val="272727" w:themeColor="text1" w:themeTint="D8"/>
    </w:rPr>
  </w:style>
  <w:style w:type="paragraph" w:styleId="Title">
    <w:name w:val="Title"/>
    <w:basedOn w:val="Normal"/>
    <w:next w:val="Normal"/>
    <w:link w:val="TitleChar"/>
    <w:uiPriority w:val="10"/>
    <w:qFormat/>
    <w:rsid w:val="00DD36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6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36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36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369E"/>
    <w:pPr>
      <w:spacing w:before="160"/>
      <w:jc w:val="center"/>
    </w:pPr>
    <w:rPr>
      <w:i/>
      <w:iCs/>
      <w:color w:val="404040" w:themeColor="text1" w:themeTint="BF"/>
    </w:rPr>
  </w:style>
  <w:style w:type="character" w:customStyle="1" w:styleId="QuoteChar">
    <w:name w:val="Quote Char"/>
    <w:basedOn w:val="DefaultParagraphFont"/>
    <w:link w:val="Quote"/>
    <w:uiPriority w:val="29"/>
    <w:rsid w:val="00DD369E"/>
    <w:rPr>
      <w:i/>
      <w:iCs/>
      <w:color w:val="404040" w:themeColor="text1" w:themeTint="BF"/>
    </w:rPr>
  </w:style>
  <w:style w:type="paragraph" w:styleId="ListParagraph">
    <w:name w:val="List Paragraph"/>
    <w:basedOn w:val="Normal"/>
    <w:uiPriority w:val="34"/>
    <w:qFormat/>
    <w:rsid w:val="00DD369E"/>
    <w:pPr>
      <w:ind w:left="720"/>
      <w:contextualSpacing/>
    </w:pPr>
  </w:style>
  <w:style w:type="character" w:styleId="IntenseEmphasis">
    <w:name w:val="Intense Emphasis"/>
    <w:basedOn w:val="DefaultParagraphFont"/>
    <w:uiPriority w:val="21"/>
    <w:qFormat/>
    <w:rsid w:val="00DD369E"/>
    <w:rPr>
      <w:i/>
      <w:iCs/>
      <w:color w:val="0F4761" w:themeColor="accent1" w:themeShade="BF"/>
    </w:rPr>
  </w:style>
  <w:style w:type="paragraph" w:styleId="IntenseQuote">
    <w:name w:val="Intense Quote"/>
    <w:basedOn w:val="Normal"/>
    <w:next w:val="Normal"/>
    <w:link w:val="IntenseQuoteChar"/>
    <w:uiPriority w:val="30"/>
    <w:qFormat/>
    <w:rsid w:val="00DD36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369E"/>
    <w:rPr>
      <w:i/>
      <w:iCs/>
      <w:color w:val="0F4761" w:themeColor="accent1" w:themeShade="BF"/>
    </w:rPr>
  </w:style>
  <w:style w:type="character" w:styleId="IntenseReference">
    <w:name w:val="Intense Reference"/>
    <w:basedOn w:val="DefaultParagraphFont"/>
    <w:uiPriority w:val="32"/>
    <w:qFormat/>
    <w:rsid w:val="00DD36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Woodsong</dc:creator>
  <cp:keywords/>
  <dc:description/>
  <cp:lastModifiedBy>James Costa</cp:lastModifiedBy>
  <cp:revision>2</cp:revision>
  <dcterms:created xsi:type="dcterms:W3CDTF">2024-12-09T22:29:00Z</dcterms:created>
  <dcterms:modified xsi:type="dcterms:W3CDTF">2024-12-11T17:06:00Z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321b5f-a4ea-42e4-9273-2f91b9a1a708_Enabled">
    <vt:lpwstr>true</vt:lpwstr>
  </property>
  <property fmtid="{D5CDD505-2E9C-101B-9397-08002B2CF9AE}" pid="3" name="MSIP_Label_8d321b5f-a4ea-42e4-9273-2f91b9a1a708_SetDate">
    <vt:lpwstr>2024-12-11T17:06:29Z</vt:lpwstr>
  </property>
  <property fmtid="{D5CDD505-2E9C-101B-9397-08002B2CF9AE}" pid="4" name="MSIP_Label_8d321b5f-a4ea-42e4-9273-2f91b9a1a708_Method">
    <vt:lpwstr>Standard</vt:lpwstr>
  </property>
  <property fmtid="{D5CDD505-2E9C-101B-9397-08002B2CF9AE}" pid="5" name="MSIP_Label_8d321b5f-a4ea-42e4-9273-2f91b9a1a708_Name">
    <vt:lpwstr>Low Confidentiality - Green</vt:lpwstr>
  </property>
  <property fmtid="{D5CDD505-2E9C-101B-9397-08002B2CF9AE}" pid="6" name="MSIP_Label_8d321b5f-a4ea-42e4-9273-2f91b9a1a708_SiteId">
    <vt:lpwstr>c5b35b5a-16d5-4414-8ee1-7bde70543f1b</vt:lpwstr>
  </property>
  <property fmtid="{D5CDD505-2E9C-101B-9397-08002B2CF9AE}" pid="7" name="MSIP_Label_8d321b5f-a4ea-42e4-9273-2f91b9a1a708_ActionId">
    <vt:lpwstr>f33f913e-34d3-45a1-a14a-18e3f9874e65</vt:lpwstr>
  </property>
  <property fmtid="{D5CDD505-2E9C-101B-9397-08002B2CF9AE}" pid="8" name="MSIP_Label_8d321b5f-a4ea-42e4-9273-2f91b9a1a708_ContentBits">
    <vt:lpwstr>0</vt:lpwstr>
  </property>
</Properties>
</file>