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4785" w14:textId="77777777" w:rsidR="00525237" w:rsidRPr="00BE580D" w:rsidRDefault="00525237">
      <w:pPr>
        <w:jc w:val="center"/>
        <w:rPr>
          <w:b/>
          <w:sz w:val="24"/>
          <w:szCs w:val="24"/>
        </w:rPr>
      </w:pPr>
      <w:r w:rsidRPr="00BE580D">
        <w:rPr>
          <w:b/>
          <w:sz w:val="24"/>
          <w:szCs w:val="24"/>
        </w:rPr>
        <w:t xml:space="preserve">Biology of </w:t>
      </w:r>
      <w:r w:rsidR="00F860FB">
        <w:rPr>
          <w:b/>
          <w:sz w:val="24"/>
          <w:szCs w:val="24"/>
        </w:rPr>
        <w:t>Southern Appalachian</w:t>
      </w:r>
      <w:r w:rsidRPr="00BE580D">
        <w:rPr>
          <w:b/>
          <w:sz w:val="24"/>
          <w:szCs w:val="24"/>
        </w:rPr>
        <w:t xml:space="preserve"> Salamanders</w:t>
      </w:r>
    </w:p>
    <w:p w14:paraId="4A868AB0" w14:textId="14D6FE0A" w:rsidR="00525237" w:rsidRPr="00655E21" w:rsidRDefault="00525237">
      <w:pPr>
        <w:jc w:val="center"/>
        <w:rPr>
          <w:sz w:val="24"/>
          <w:szCs w:val="24"/>
        </w:rPr>
      </w:pPr>
      <w:r w:rsidRPr="00BE580D">
        <w:rPr>
          <w:b/>
          <w:sz w:val="24"/>
          <w:szCs w:val="24"/>
        </w:rPr>
        <w:t>H</w:t>
      </w:r>
      <w:r w:rsidR="00205869">
        <w:rPr>
          <w:b/>
          <w:sz w:val="24"/>
          <w:szCs w:val="24"/>
        </w:rPr>
        <w:t>ighlands Biological Station, 202</w:t>
      </w:r>
      <w:r w:rsidR="00CC3E6D">
        <w:rPr>
          <w:b/>
          <w:sz w:val="24"/>
          <w:szCs w:val="24"/>
        </w:rPr>
        <w:t>2</w:t>
      </w:r>
    </w:p>
    <w:p w14:paraId="268365D2" w14:textId="77777777" w:rsidR="00525237" w:rsidRPr="005F5307" w:rsidRDefault="00525237">
      <w:pPr>
        <w:jc w:val="center"/>
        <w:rPr>
          <w:sz w:val="16"/>
          <w:szCs w:val="16"/>
        </w:rPr>
      </w:pPr>
    </w:p>
    <w:p w14:paraId="19E5E1A3" w14:textId="77777777" w:rsidR="00525237" w:rsidRPr="00655E21" w:rsidRDefault="00525237" w:rsidP="00AC3BC0">
      <w:pPr>
        <w:jc w:val="center"/>
        <w:rPr>
          <w:sz w:val="24"/>
          <w:szCs w:val="24"/>
        </w:rPr>
      </w:pPr>
      <w:r>
        <w:rPr>
          <w:sz w:val="24"/>
          <w:szCs w:val="24"/>
        </w:rPr>
        <w:t>Kenneth H. Kozak, University of Minnesota (</w:t>
      </w:r>
      <w:hyperlink r:id="rId5" w:history="1">
        <w:r w:rsidR="00AC3BC0" w:rsidRPr="001F51B7">
          <w:rPr>
            <w:rStyle w:val="Hyperlink"/>
            <w:sz w:val="24"/>
            <w:szCs w:val="24"/>
          </w:rPr>
          <w:t>kozak016@umn.edu</w:t>
        </w:r>
      </w:hyperlink>
      <w:r>
        <w:rPr>
          <w:sz w:val="24"/>
          <w:szCs w:val="24"/>
        </w:rPr>
        <w:t>)</w:t>
      </w:r>
    </w:p>
    <w:p w14:paraId="230DF479" w14:textId="77777777" w:rsidR="00525237" w:rsidRDefault="00525237">
      <w:pPr>
        <w:jc w:val="center"/>
        <w:rPr>
          <w:sz w:val="24"/>
          <w:szCs w:val="24"/>
        </w:rPr>
      </w:pPr>
      <w:r>
        <w:rPr>
          <w:sz w:val="24"/>
          <w:szCs w:val="24"/>
        </w:rPr>
        <w:t xml:space="preserve">Joseph H. K. Pechmann, </w:t>
      </w:r>
      <w:r w:rsidRPr="00206905">
        <w:rPr>
          <w:sz w:val="24"/>
          <w:szCs w:val="24"/>
        </w:rPr>
        <w:t>Western Carolina University</w:t>
      </w:r>
      <w:r w:rsidRPr="008B789E">
        <w:rPr>
          <w:sz w:val="24"/>
          <w:szCs w:val="24"/>
        </w:rPr>
        <w:t xml:space="preserve"> (</w:t>
      </w:r>
      <w:hyperlink r:id="rId6" w:history="1">
        <w:r w:rsidR="00AC3BC0" w:rsidRPr="001F51B7">
          <w:rPr>
            <w:rStyle w:val="Hyperlink"/>
            <w:sz w:val="24"/>
            <w:szCs w:val="24"/>
          </w:rPr>
          <w:t>jpechmann@wcu.edu</w:t>
        </w:r>
      </w:hyperlink>
      <w:r w:rsidRPr="008B789E">
        <w:rPr>
          <w:sz w:val="24"/>
          <w:szCs w:val="24"/>
        </w:rPr>
        <w:t>)</w:t>
      </w:r>
      <w:r w:rsidR="00AC3BC0">
        <w:rPr>
          <w:sz w:val="24"/>
          <w:szCs w:val="24"/>
        </w:rPr>
        <w:t xml:space="preserve"> </w:t>
      </w:r>
    </w:p>
    <w:p w14:paraId="696879A8" w14:textId="77777777" w:rsidR="00525237" w:rsidRPr="005F5307" w:rsidRDefault="00525237">
      <w:pPr>
        <w:jc w:val="center"/>
        <w:rPr>
          <w:sz w:val="16"/>
          <w:szCs w:val="16"/>
        </w:rPr>
      </w:pPr>
    </w:p>
    <w:p w14:paraId="6810089B" w14:textId="2EEBAE69" w:rsidR="00525237" w:rsidRPr="00655E21" w:rsidRDefault="00525237">
      <w:pPr>
        <w:jc w:val="center"/>
        <w:rPr>
          <w:b/>
          <w:i/>
          <w:sz w:val="24"/>
          <w:szCs w:val="24"/>
        </w:rPr>
      </w:pPr>
      <w:r>
        <w:rPr>
          <w:b/>
          <w:i/>
          <w:sz w:val="24"/>
          <w:szCs w:val="24"/>
        </w:rPr>
        <w:t>C</w:t>
      </w:r>
      <w:r w:rsidRPr="00655E21">
        <w:rPr>
          <w:b/>
          <w:i/>
          <w:sz w:val="24"/>
          <w:szCs w:val="24"/>
        </w:rPr>
        <w:t xml:space="preserve">ourse </w:t>
      </w:r>
      <w:r>
        <w:rPr>
          <w:b/>
          <w:i/>
          <w:sz w:val="24"/>
          <w:szCs w:val="24"/>
        </w:rPr>
        <w:t>s</w:t>
      </w:r>
      <w:r w:rsidRPr="00655E21">
        <w:rPr>
          <w:b/>
          <w:i/>
          <w:sz w:val="24"/>
          <w:szCs w:val="24"/>
        </w:rPr>
        <w:t>yllabus</w:t>
      </w:r>
      <w:r w:rsidR="00183F34">
        <w:rPr>
          <w:b/>
          <w:i/>
          <w:sz w:val="24"/>
          <w:szCs w:val="24"/>
        </w:rPr>
        <w:t xml:space="preserve"> (</w:t>
      </w:r>
      <w:r w:rsidR="00AF27C9">
        <w:rPr>
          <w:b/>
          <w:i/>
          <w:sz w:val="24"/>
          <w:szCs w:val="24"/>
        </w:rPr>
        <w:t xml:space="preserve">as of </w:t>
      </w:r>
      <w:r w:rsidR="00CC3E6D">
        <w:rPr>
          <w:b/>
          <w:i/>
          <w:sz w:val="24"/>
          <w:szCs w:val="24"/>
        </w:rPr>
        <w:t>15 May</w:t>
      </w:r>
      <w:r w:rsidR="00093296">
        <w:rPr>
          <w:b/>
          <w:i/>
          <w:sz w:val="24"/>
          <w:szCs w:val="24"/>
        </w:rPr>
        <w:t>, subject to revision</w:t>
      </w:r>
      <w:r>
        <w:rPr>
          <w:b/>
          <w:i/>
          <w:sz w:val="24"/>
          <w:szCs w:val="24"/>
        </w:rPr>
        <w:t>)</w:t>
      </w:r>
    </w:p>
    <w:p w14:paraId="4A2715B3" w14:textId="77777777" w:rsidR="00525237" w:rsidRPr="005F5307" w:rsidRDefault="00525237">
      <w:pPr>
        <w:rPr>
          <w:sz w:val="16"/>
          <w:szCs w:val="16"/>
        </w:rPr>
      </w:pPr>
    </w:p>
    <w:tbl>
      <w:tblPr>
        <w:tblW w:w="9810" w:type="dxa"/>
        <w:tblInd w:w="18" w:type="dxa"/>
        <w:tblLayout w:type="fixed"/>
        <w:tblLook w:val="0000" w:firstRow="0" w:lastRow="0" w:firstColumn="0" w:lastColumn="0" w:noHBand="0" w:noVBand="0"/>
      </w:tblPr>
      <w:tblGrid>
        <w:gridCol w:w="1350"/>
        <w:gridCol w:w="810"/>
        <w:gridCol w:w="7650"/>
      </w:tblGrid>
      <w:tr w:rsidR="00525237" w:rsidRPr="00655E21" w14:paraId="50E27CA0" w14:textId="77777777" w:rsidTr="002F15E8">
        <w:tblPrEx>
          <w:tblCellMar>
            <w:top w:w="0" w:type="dxa"/>
            <w:bottom w:w="0" w:type="dxa"/>
          </w:tblCellMar>
        </w:tblPrEx>
        <w:tc>
          <w:tcPr>
            <w:tcW w:w="1350" w:type="dxa"/>
            <w:vMerge w:val="restart"/>
            <w:tcBorders>
              <w:top w:val="double" w:sz="4" w:space="0" w:color="auto"/>
              <w:left w:val="single" w:sz="4" w:space="0" w:color="auto"/>
              <w:bottom w:val="single" w:sz="4" w:space="0" w:color="auto"/>
              <w:right w:val="single" w:sz="4" w:space="0" w:color="auto"/>
            </w:tcBorders>
            <w:vAlign w:val="center"/>
          </w:tcPr>
          <w:p w14:paraId="58784360" w14:textId="52BDDCF7" w:rsidR="00525237" w:rsidRPr="00655E21" w:rsidRDefault="00CC3E6D">
            <w:pPr>
              <w:jc w:val="center"/>
              <w:rPr>
                <w:b/>
                <w:i/>
                <w:sz w:val="24"/>
                <w:szCs w:val="24"/>
              </w:rPr>
            </w:pPr>
            <w:r>
              <w:rPr>
                <w:b/>
                <w:i/>
                <w:sz w:val="24"/>
                <w:szCs w:val="24"/>
              </w:rPr>
              <w:t>May 23</w:t>
            </w:r>
          </w:p>
          <w:p w14:paraId="18BDA16E" w14:textId="77777777" w:rsidR="00525237" w:rsidRDefault="00525237" w:rsidP="00525237">
            <w:pPr>
              <w:jc w:val="center"/>
              <w:rPr>
                <w:b/>
                <w:i/>
                <w:sz w:val="24"/>
                <w:szCs w:val="24"/>
              </w:rPr>
            </w:pPr>
            <w:r w:rsidRPr="00655E21">
              <w:rPr>
                <w:b/>
                <w:i/>
                <w:sz w:val="24"/>
                <w:szCs w:val="24"/>
              </w:rPr>
              <w:t>Monday</w:t>
            </w:r>
          </w:p>
          <w:p w14:paraId="3DE6AD7C" w14:textId="77777777" w:rsidR="0074435A" w:rsidRPr="00655E21" w:rsidRDefault="0074435A" w:rsidP="00525237">
            <w:pPr>
              <w:jc w:val="center"/>
              <w:rPr>
                <w:b/>
                <w:i/>
                <w:sz w:val="24"/>
                <w:szCs w:val="24"/>
              </w:rPr>
            </w:pPr>
          </w:p>
        </w:tc>
        <w:tc>
          <w:tcPr>
            <w:tcW w:w="810" w:type="dxa"/>
            <w:tcBorders>
              <w:top w:val="double" w:sz="4" w:space="0" w:color="auto"/>
              <w:left w:val="single" w:sz="4" w:space="0" w:color="auto"/>
              <w:bottom w:val="single" w:sz="4" w:space="0" w:color="auto"/>
              <w:right w:val="single" w:sz="4" w:space="0" w:color="auto"/>
            </w:tcBorders>
            <w:vAlign w:val="center"/>
          </w:tcPr>
          <w:p w14:paraId="559A548C" w14:textId="77777777" w:rsidR="00525237" w:rsidRPr="00655E21" w:rsidRDefault="00525237">
            <w:pPr>
              <w:jc w:val="center"/>
              <w:rPr>
                <w:sz w:val="24"/>
                <w:szCs w:val="24"/>
              </w:rPr>
            </w:pPr>
            <w:r w:rsidRPr="00655E21">
              <w:rPr>
                <w:sz w:val="24"/>
                <w:szCs w:val="24"/>
              </w:rPr>
              <w:t>AM</w:t>
            </w:r>
          </w:p>
        </w:tc>
        <w:tc>
          <w:tcPr>
            <w:tcW w:w="7650" w:type="dxa"/>
            <w:tcBorders>
              <w:top w:val="double" w:sz="4" w:space="0" w:color="auto"/>
              <w:left w:val="single" w:sz="4" w:space="0" w:color="auto"/>
              <w:bottom w:val="single" w:sz="4" w:space="0" w:color="auto"/>
              <w:right w:val="single" w:sz="4" w:space="0" w:color="auto"/>
            </w:tcBorders>
            <w:vAlign w:val="center"/>
          </w:tcPr>
          <w:p w14:paraId="1CAA6B48" w14:textId="77777777" w:rsidR="00525237" w:rsidRPr="00655E21" w:rsidRDefault="00525237" w:rsidP="0058428E">
            <w:pPr>
              <w:rPr>
                <w:sz w:val="24"/>
                <w:szCs w:val="24"/>
              </w:rPr>
            </w:pPr>
            <w:r w:rsidRPr="00655E21">
              <w:rPr>
                <w:i/>
                <w:sz w:val="24"/>
                <w:szCs w:val="24"/>
              </w:rPr>
              <w:t>LECTURE</w:t>
            </w:r>
            <w:r w:rsidRPr="00655E21">
              <w:rPr>
                <w:sz w:val="24"/>
                <w:szCs w:val="24"/>
              </w:rPr>
              <w:t>:</w:t>
            </w:r>
            <w:r w:rsidR="00AC3BC0">
              <w:rPr>
                <w:sz w:val="24"/>
                <w:szCs w:val="24"/>
              </w:rPr>
              <w:t xml:space="preserve">  </w:t>
            </w:r>
            <w:r w:rsidR="0058428E">
              <w:rPr>
                <w:sz w:val="24"/>
                <w:szCs w:val="24"/>
              </w:rPr>
              <w:t>Introduction to the course, amphibians, salamanders</w:t>
            </w:r>
            <w:r w:rsidR="005F36FF">
              <w:rPr>
                <w:sz w:val="24"/>
                <w:szCs w:val="24"/>
              </w:rPr>
              <w:t>, and lungless salamanders.</w:t>
            </w:r>
            <w:r w:rsidR="005F36FF" w:rsidRPr="00655E21">
              <w:rPr>
                <w:sz w:val="24"/>
                <w:szCs w:val="24"/>
              </w:rPr>
              <w:t xml:space="preserve"> </w:t>
            </w:r>
            <w:r w:rsidR="005F36FF">
              <w:rPr>
                <w:i/>
                <w:sz w:val="24"/>
                <w:szCs w:val="24"/>
              </w:rPr>
              <w:t>READINGS:</w:t>
            </w:r>
            <w:r w:rsidR="005F36FF">
              <w:rPr>
                <w:sz w:val="24"/>
                <w:szCs w:val="24"/>
              </w:rPr>
              <w:t xml:space="preserve"> </w:t>
            </w:r>
            <w:proofErr w:type="spellStart"/>
            <w:r w:rsidR="005F36FF">
              <w:rPr>
                <w:sz w:val="24"/>
                <w:szCs w:val="24"/>
              </w:rPr>
              <w:t>Vieites</w:t>
            </w:r>
            <w:proofErr w:type="spellEnd"/>
            <w:r w:rsidR="005F36FF">
              <w:rPr>
                <w:sz w:val="24"/>
                <w:szCs w:val="24"/>
              </w:rPr>
              <w:t xml:space="preserve"> et al. 2011; Wake 2012; 2017.</w:t>
            </w:r>
          </w:p>
        </w:tc>
      </w:tr>
      <w:tr w:rsidR="00525237" w:rsidRPr="00655E21" w14:paraId="5FEE5784" w14:textId="77777777" w:rsidTr="002F15E8">
        <w:tblPrEx>
          <w:tblCellMar>
            <w:top w:w="0" w:type="dxa"/>
            <w:bottom w:w="0" w:type="dxa"/>
          </w:tblCellMar>
        </w:tblPrEx>
        <w:trPr>
          <w:trHeight w:val="113"/>
        </w:trPr>
        <w:tc>
          <w:tcPr>
            <w:tcW w:w="1350" w:type="dxa"/>
            <w:vMerge/>
            <w:tcBorders>
              <w:top w:val="single" w:sz="4" w:space="0" w:color="auto"/>
              <w:left w:val="single" w:sz="4" w:space="0" w:color="auto"/>
              <w:bottom w:val="single" w:sz="4" w:space="0" w:color="auto"/>
              <w:right w:val="single" w:sz="4" w:space="0" w:color="auto"/>
            </w:tcBorders>
            <w:vAlign w:val="center"/>
          </w:tcPr>
          <w:p w14:paraId="1BD3ED4E"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C438162" w14:textId="77777777" w:rsidR="00525237" w:rsidRPr="00655E21" w:rsidRDefault="00525237">
            <w:pPr>
              <w:jc w:val="center"/>
              <w:rPr>
                <w:sz w:val="24"/>
                <w:szCs w:val="24"/>
              </w:rPr>
            </w:pPr>
            <w:r w:rsidRPr="00655E21">
              <w:rPr>
                <w:sz w:val="24"/>
                <w:szCs w:val="24"/>
              </w:rPr>
              <w:t xml:space="preserve">PM </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34C76159" w14:textId="77777777" w:rsidR="00525237" w:rsidRPr="00655E21" w:rsidRDefault="00525237">
            <w:pPr>
              <w:rPr>
                <w:sz w:val="24"/>
                <w:szCs w:val="24"/>
              </w:rPr>
            </w:pPr>
            <w:r w:rsidRPr="00655E21">
              <w:rPr>
                <w:i/>
                <w:sz w:val="24"/>
                <w:szCs w:val="24"/>
              </w:rPr>
              <w:t>FIELD TRIP</w:t>
            </w:r>
            <w:r w:rsidRPr="00655E21">
              <w:rPr>
                <w:sz w:val="24"/>
                <w:szCs w:val="24"/>
              </w:rPr>
              <w:t xml:space="preserve">: Park Gap and Deep Gap, Nantahala </w:t>
            </w:r>
            <w:proofErr w:type="gramStart"/>
            <w:r w:rsidRPr="00655E21">
              <w:rPr>
                <w:sz w:val="24"/>
                <w:szCs w:val="24"/>
              </w:rPr>
              <w:t>Mtns.-</w:t>
            </w:r>
            <w:proofErr w:type="gramEnd"/>
            <w:r w:rsidRPr="00655E21">
              <w:rPr>
                <w:sz w:val="24"/>
                <w:szCs w:val="24"/>
              </w:rPr>
              <w:t>Blue Ridge</w:t>
            </w:r>
          </w:p>
        </w:tc>
      </w:tr>
      <w:tr w:rsidR="00525237" w:rsidRPr="00655E21" w14:paraId="3FD501FB" w14:textId="77777777" w:rsidTr="002F15E8">
        <w:tblPrEx>
          <w:tblCellMar>
            <w:top w:w="0" w:type="dxa"/>
            <w:bottom w:w="0" w:type="dxa"/>
          </w:tblCellMar>
        </w:tblPrEx>
        <w:trPr>
          <w:trHeight w:val="112"/>
        </w:trPr>
        <w:tc>
          <w:tcPr>
            <w:tcW w:w="1350" w:type="dxa"/>
            <w:vMerge/>
            <w:tcBorders>
              <w:top w:val="single" w:sz="4" w:space="0" w:color="auto"/>
              <w:left w:val="single" w:sz="4" w:space="0" w:color="auto"/>
              <w:bottom w:val="single" w:sz="4" w:space="0" w:color="auto"/>
              <w:right w:val="single" w:sz="4" w:space="0" w:color="auto"/>
            </w:tcBorders>
            <w:vAlign w:val="center"/>
          </w:tcPr>
          <w:p w14:paraId="55A04808"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00F83606" w14:textId="77777777" w:rsidR="00525237" w:rsidRPr="00655E21" w:rsidRDefault="00525237">
            <w:pPr>
              <w:jc w:val="center"/>
              <w:rPr>
                <w:sz w:val="24"/>
                <w:szCs w:val="24"/>
              </w:rPr>
            </w:pPr>
            <w:r w:rsidRPr="00655E21">
              <w:rPr>
                <w:sz w:val="24"/>
                <w:szCs w:val="24"/>
              </w:rPr>
              <w:t>EVE</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4D3D32DC" w14:textId="77777777" w:rsidR="00525237" w:rsidRPr="00EF01E0" w:rsidRDefault="00525237" w:rsidP="006F6877">
            <w:pPr>
              <w:rPr>
                <w:sz w:val="24"/>
                <w:szCs w:val="24"/>
              </w:rPr>
            </w:pPr>
            <w:r w:rsidRPr="00655E21">
              <w:rPr>
                <w:i/>
                <w:sz w:val="24"/>
                <w:szCs w:val="24"/>
              </w:rPr>
              <w:t>LECTURE</w:t>
            </w:r>
            <w:r w:rsidRPr="00655E21">
              <w:rPr>
                <w:sz w:val="24"/>
                <w:szCs w:val="24"/>
              </w:rPr>
              <w:t xml:space="preserve">: </w:t>
            </w:r>
            <w:r w:rsidR="005F36FF" w:rsidRPr="00655E21">
              <w:rPr>
                <w:sz w:val="24"/>
                <w:szCs w:val="24"/>
              </w:rPr>
              <w:t>Physiograp</w:t>
            </w:r>
            <w:r w:rsidR="005F36FF">
              <w:rPr>
                <w:sz w:val="24"/>
                <w:szCs w:val="24"/>
              </w:rPr>
              <w:t>hy of the southern Appalachians</w:t>
            </w:r>
          </w:p>
        </w:tc>
      </w:tr>
      <w:tr w:rsidR="00525237" w:rsidRPr="00655E21" w14:paraId="515557CB" w14:textId="77777777" w:rsidTr="002F15E8">
        <w:tblPrEx>
          <w:tblCellMar>
            <w:top w:w="0" w:type="dxa"/>
            <w:bottom w:w="0" w:type="dxa"/>
          </w:tblCellMar>
        </w:tblPrEx>
        <w:tc>
          <w:tcPr>
            <w:tcW w:w="1350" w:type="dxa"/>
            <w:vMerge w:val="restart"/>
            <w:tcBorders>
              <w:top w:val="single" w:sz="4" w:space="0" w:color="auto"/>
              <w:left w:val="single" w:sz="4" w:space="0" w:color="auto"/>
              <w:bottom w:val="single" w:sz="4" w:space="0" w:color="auto"/>
              <w:right w:val="single" w:sz="4" w:space="0" w:color="auto"/>
            </w:tcBorders>
            <w:vAlign w:val="center"/>
          </w:tcPr>
          <w:p w14:paraId="69B9DA3D" w14:textId="08BF35FE" w:rsidR="00525237" w:rsidRPr="00655E21" w:rsidRDefault="00CC3E6D">
            <w:pPr>
              <w:jc w:val="center"/>
              <w:rPr>
                <w:b/>
                <w:i/>
                <w:sz w:val="24"/>
                <w:szCs w:val="24"/>
              </w:rPr>
            </w:pPr>
            <w:r>
              <w:rPr>
                <w:b/>
                <w:i/>
                <w:sz w:val="24"/>
                <w:szCs w:val="24"/>
              </w:rPr>
              <w:t>May 24</w:t>
            </w:r>
          </w:p>
          <w:p w14:paraId="19F6511F" w14:textId="77777777" w:rsidR="00525237" w:rsidRPr="00655E21" w:rsidRDefault="00525237" w:rsidP="00525237">
            <w:pPr>
              <w:jc w:val="center"/>
              <w:rPr>
                <w:b/>
                <w:i/>
                <w:sz w:val="24"/>
                <w:szCs w:val="24"/>
              </w:rPr>
            </w:pPr>
            <w:r w:rsidRPr="00655E21">
              <w:rPr>
                <w:b/>
                <w:i/>
                <w:sz w:val="24"/>
                <w:szCs w:val="24"/>
              </w:rPr>
              <w:t>Tuesday</w:t>
            </w:r>
          </w:p>
        </w:tc>
        <w:tc>
          <w:tcPr>
            <w:tcW w:w="810" w:type="dxa"/>
            <w:tcBorders>
              <w:top w:val="single" w:sz="4" w:space="0" w:color="auto"/>
              <w:left w:val="single" w:sz="4" w:space="0" w:color="auto"/>
              <w:bottom w:val="single" w:sz="4" w:space="0" w:color="auto"/>
              <w:right w:val="single" w:sz="4" w:space="0" w:color="auto"/>
            </w:tcBorders>
            <w:vAlign w:val="center"/>
          </w:tcPr>
          <w:p w14:paraId="1992C883" w14:textId="77777777" w:rsidR="00525237" w:rsidRPr="00655E21" w:rsidRDefault="00525237">
            <w:pPr>
              <w:jc w:val="center"/>
              <w:rPr>
                <w:sz w:val="24"/>
                <w:szCs w:val="24"/>
              </w:rPr>
            </w:pPr>
            <w:r w:rsidRPr="00655E21">
              <w:rPr>
                <w:sz w:val="24"/>
                <w:szCs w:val="24"/>
              </w:rPr>
              <w:t>AM</w:t>
            </w:r>
          </w:p>
        </w:tc>
        <w:tc>
          <w:tcPr>
            <w:tcW w:w="7650" w:type="dxa"/>
            <w:vMerge w:val="restart"/>
            <w:tcBorders>
              <w:top w:val="single" w:sz="4" w:space="0" w:color="auto"/>
              <w:left w:val="single" w:sz="4" w:space="0" w:color="auto"/>
              <w:right w:val="single" w:sz="4" w:space="0" w:color="auto"/>
            </w:tcBorders>
            <w:vAlign w:val="center"/>
          </w:tcPr>
          <w:p w14:paraId="2F23108C" w14:textId="77777777" w:rsidR="00525237" w:rsidRDefault="00525237" w:rsidP="00525237">
            <w:pPr>
              <w:rPr>
                <w:sz w:val="24"/>
                <w:szCs w:val="24"/>
              </w:rPr>
            </w:pPr>
            <w:r w:rsidRPr="00B45D22">
              <w:rPr>
                <w:i/>
                <w:sz w:val="24"/>
                <w:szCs w:val="24"/>
              </w:rPr>
              <w:t>LECTURE</w:t>
            </w:r>
            <w:r>
              <w:rPr>
                <w:sz w:val="24"/>
                <w:szCs w:val="24"/>
              </w:rPr>
              <w:t xml:space="preserve">: </w:t>
            </w:r>
            <w:r w:rsidR="005F36FF">
              <w:rPr>
                <w:sz w:val="24"/>
                <w:szCs w:val="24"/>
              </w:rPr>
              <w:t>P</w:t>
            </w:r>
            <w:r w:rsidR="005F36FF" w:rsidRPr="005F36FF">
              <w:rPr>
                <w:sz w:val="24"/>
                <w:szCs w:val="24"/>
              </w:rPr>
              <w:t xml:space="preserve">lethodontid </w:t>
            </w:r>
            <w:r w:rsidR="005F36FF">
              <w:rPr>
                <w:sz w:val="24"/>
                <w:szCs w:val="24"/>
              </w:rPr>
              <w:t xml:space="preserve">systematics, </w:t>
            </w:r>
            <w:proofErr w:type="gramStart"/>
            <w:r w:rsidR="005F36FF" w:rsidRPr="005F36FF">
              <w:rPr>
                <w:sz w:val="24"/>
                <w:szCs w:val="24"/>
              </w:rPr>
              <w:t>diversity</w:t>
            </w:r>
            <w:proofErr w:type="gramEnd"/>
            <w:r w:rsidR="005F36FF" w:rsidRPr="005F36FF">
              <w:rPr>
                <w:sz w:val="24"/>
                <w:szCs w:val="24"/>
              </w:rPr>
              <w:t xml:space="preserve"> and diversification</w:t>
            </w:r>
            <w:r w:rsidR="005F36FF">
              <w:rPr>
                <w:sz w:val="24"/>
                <w:szCs w:val="24"/>
              </w:rPr>
              <w:t xml:space="preserve"> I</w:t>
            </w:r>
            <w:r w:rsidR="005F36FF" w:rsidRPr="005F36FF">
              <w:rPr>
                <w:sz w:val="24"/>
                <w:szCs w:val="24"/>
              </w:rPr>
              <w:t xml:space="preserve">. </w:t>
            </w:r>
            <w:r w:rsidR="005F36FF" w:rsidRPr="005F36FF">
              <w:rPr>
                <w:i/>
                <w:sz w:val="24"/>
                <w:szCs w:val="24"/>
              </w:rPr>
              <w:t xml:space="preserve">READINGS: </w:t>
            </w:r>
            <w:r w:rsidR="005F36FF" w:rsidRPr="005F36FF">
              <w:rPr>
                <w:sz w:val="24"/>
                <w:szCs w:val="24"/>
              </w:rPr>
              <w:t xml:space="preserve">Chippindale et al. 2004; </w:t>
            </w:r>
            <w:proofErr w:type="spellStart"/>
            <w:r w:rsidR="005F36FF" w:rsidRPr="005F36FF">
              <w:rPr>
                <w:sz w:val="24"/>
                <w:szCs w:val="24"/>
              </w:rPr>
              <w:t>Vieites</w:t>
            </w:r>
            <w:proofErr w:type="spellEnd"/>
            <w:r w:rsidR="005F36FF" w:rsidRPr="005F36FF">
              <w:rPr>
                <w:sz w:val="24"/>
                <w:szCs w:val="24"/>
              </w:rPr>
              <w:t xml:space="preserve"> et al. 2007;</w:t>
            </w:r>
            <w:r w:rsidR="005F36FF" w:rsidRPr="005F36FF">
              <w:rPr>
                <w:i/>
                <w:sz w:val="24"/>
                <w:szCs w:val="24"/>
              </w:rPr>
              <w:t xml:space="preserve"> </w:t>
            </w:r>
            <w:r w:rsidR="005F36FF" w:rsidRPr="005F36FF">
              <w:rPr>
                <w:sz w:val="24"/>
                <w:szCs w:val="24"/>
              </w:rPr>
              <w:t xml:space="preserve">Tilley 2016; </w:t>
            </w:r>
            <w:r w:rsidR="005F36FF">
              <w:rPr>
                <w:sz w:val="24"/>
                <w:szCs w:val="24"/>
              </w:rPr>
              <w:t>Camp and Wooten 2016; Kozak 2017</w:t>
            </w:r>
            <w:r w:rsidR="005F36FF" w:rsidRPr="005F36FF">
              <w:rPr>
                <w:sz w:val="24"/>
                <w:szCs w:val="24"/>
              </w:rPr>
              <w:t>.</w:t>
            </w:r>
          </w:p>
          <w:p w14:paraId="6F3EA538" w14:textId="77777777" w:rsidR="00525237" w:rsidRPr="00655E21" w:rsidRDefault="00525237" w:rsidP="00525237">
            <w:pPr>
              <w:rPr>
                <w:sz w:val="24"/>
                <w:szCs w:val="24"/>
              </w:rPr>
            </w:pPr>
            <w:r w:rsidRPr="00655E21">
              <w:rPr>
                <w:i/>
                <w:sz w:val="24"/>
                <w:szCs w:val="24"/>
              </w:rPr>
              <w:t>FIELD TRIP</w:t>
            </w:r>
            <w:r w:rsidRPr="00655E21">
              <w:rPr>
                <w:sz w:val="24"/>
                <w:szCs w:val="24"/>
              </w:rPr>
              <w:t>: Indian Gap, Great Smoky Mountains</w:t>
            </w:r>
            <w:r w:rsidR="00FF062B">
              <w:rPr>
                <w:sz w:val="24"/>
                <w:szCs w:val="24"/>
              </w:rPr>
              <w:t>;</w:t>
            </w:r>
            <w:r w:rsidR="008E2EDE">
              <w:rPr>
                <w:sz w:val="24"/>
                <w:szCs w:val="24"/>
              </w:rPr>
              <w:t xml:space="preserve"> Bunches Bald and Yellow Face Overlooks, Blue Ridge Parkway</w:t>
            </w:r>
          </w:p>
        </w:tc>
      </w:tr>
      <w:tr w:rsidR="00525237" w:rsidRPr="00655E21" w14:paraId="3E100745"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5215E9BA"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DB45C63" w14:textId="77777777" w:rsidR="00525237" w:rsidRPr="00655E21" w:rsidRDefault="00525237">
            <w:pPr>
              <w:jc w:val="center"/>
              <w:rPr>
                <w:sz w:val="24"/>
                <w:szCs w:val="24"/>
              </w:rPr>
            </w:pPr>
            <w:r w:rsidRPr="00655E21">
              <w:rPr>
                <w:sz w:val="24"/>
                <w:szCs w:val="24"/>
              </w:rPr>
              <w:t>PM</w:t>
            </w:r>
          </w:p>
        </w:tc>
        <w:tc>
          <w:tcPr>
            <w:tcW w:w="7650" w:type="dxa"/>
            <w:vMerge/>
            <w:tcBorders>
              <w:left w:val="single" w:sz="4" w:space="0" w:color="auto"/>
              <w:bottom w:val="single" w:sz="4" w:space="0" w:color="auto"/>
              <w:right w:val="single" w:sz="4" w:space="0" w:color="auto"/>
            </w:tcBorders>
            <w:vAlign w:val="center"/>
          </w:tcPr>
          <w:p w14:paraId="7B49174E" w14:textId="77777777" w:rsidR="00525237" w:rsidRPr="00655E21" w:rsidRDefault="00525237">
            <w:pPr>
              <w:rPr>
                <w:sz w:val="24"/>
                <w:szCs w:val="24"/>
              </w:rPr>
            </w:pPr>
          </w:p>
        </w:tc>
      </w:tr>
      <w:tr w:rsidR="00525237" w:rsidRPr="00655E21" w14:paraId="731AECBB"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07F3A654"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940AA33" w14:textId="77777777" w:rsidR="00525237" w:rsidRPr="00655E21" w:rsidRDefault="00525237">
            <w:pPr>
              <w:jc w:val="center"/>
              <w:rPr>
                <w:sz w:val="24"/>
                <w:szCs w:val="24"/>
              </w:rPr>
            </w:pPr>
            <w:r w:rsidRPr="00655E21">
              <w:rPr>
                <w:sz w:val="24"/>
                <w:szCs w:val="24"/>
              </w:rPr>
              <w:t>EVE</w:t>
            </w:r>
          </w:p>
        </w:tc>
        <w:tc>
          <w:tcPr>
            <w:tcW w:w="7650" w:type="dxa"/>
            <w:tcBorders>
              <w:top w:val="single" w:sz="4" w:space="0" w:color="auto"/>
              <w:left w:val="single" w:sz="4" w:space="0" w:color="auto"/>
              <w:bottom w:val="single" w:sz="4" w:space="0" w:color="auto"/>
              <w:right w:val="single" w:sz="4" w:space="0" w:color="auto"/>
            </w:tcBorders>
            <w:vAlign w:val="center"/>
          </w:tcPr>
          <w:p w14:paraId="30CE3D85" w14:textId="77777777" w:rsidR="00525237" w:rsidRPr="00655E21" w:rsidRDefault="00525237">
            <w:pPr>
              <w:rPr>
                <w:sz w:val="24"/>
                <w:szCs w:val="24"/>
              </w:rPr>
            </w:pPr>
            <w:r>
              <w:rPr>
                <w:sz w:val="24"/>
                <w:szCs w:val="24"/>
              </w:rPr>
              <w:t>Return to HBS</w:t>
            </w:r>
          </w:p>
        </w:tc>
      </w:tr>
      <w:tr w:rsidR="00525237" w:rsidRPr="00655E21" w14:paraId="0997E5A7" w14:textId="77777777" w:rsidTr="002F15E8">
        <w:tblPrEx>
          <w:tblCellMar>
            <w:top w:w="0" w:type="dxa"/>
            <w:bottom w:w="0" w:type="dxa"/>
          </w:tblCellMar>
        </w:tblPrEx>
        <w:tc>
          <w:tcPr>
            <w:tcW w:w="1350" w:type="dxa"/>
            <w:vMerge w:val="restart"/>
            <w:tcBorders>
              <w:top w:val="single" w:sz="4" w:space="0" w:color="auto"/>
              <w:left w:val="single" w:sz="4" w:space="0" w:color="auto"/>
              <w:bottom w:val="single" w:sz="4" w:space="0" w:color="auto"/>
              <w:right w:val="single" w:sz="4" w:space="0" w:color="auto"/>
            </w:tcBorders>
            <w:vAlign w:val="center"/>
          </w:tcPr>
          <w:p w14:paraId="6AF8C4D5" w14:textId="2D0E460A" w:rsidR="00525237" w:rsidRPr="00655E21" w:rsidRDefault="00CC3E6D">
            <w:pPr>
              <w:jc w:val="center"/>
              <w:rPr>
                <w:b/>
                <w:i/>
                <w:sz w:val="24"/>
                <w:szCs w:val="24"/>
              </w:rPr>
            </w:pPr>
            <w:r>
              <w:rPr>
                <w:b/>
                <w:i/>
                <w:sz w:val="24"/>
                <w:szCs w:val="24"/>
              </w:rPr>
              <w:t>May 25</w:t>
            </w:r>
          </w:p>
          <w:p w14:paraId="64A405CE" w14:textId="77777777" w:rsidR="00525237" w:rsidRPr="00655E21" w:rsidRDefault="00525237" w:rsidP="00525237">
            <w:pPr>
              <w:jc w:val="center"/>
              <w:rPr>
                <w:b/>
                <w:i/>
                <w:sz w:val="24"/>
                <w:szCs w:val="24"/>
              </w:rPr>
            </w:pPr>
            <w:r w:rsidRPr="00655E21">
              <w:rPr>
                <w:b/>
                <w:i/>
                <w:sz w:val="24"/>
                <w:szCs w:val="24"/>
              </w:rPr>
              <w:t>Wednesday</w:t>
            </w:r>
          </w:p>
        </w:tc>
        <w:tc>
          <w:tcPr>
            <w:tcW w:w="810" w:type="dxa"/>
            <w:tcBorders>
              <w:top w:val="single" w:sz="4" w:space="0" w:color="auto"/>
              <w:left w:val="single" w:sz="4" w:space="0" w:color="auto"/>
              <w:bottom w:val="single" w:sz="4" w:space="0" w:color="auto"/>
              <w:right w:val="single" w:sz="4" w:space="0" w:color="auto"/>
            </w:tcBorders>
            <w:vAlign w:val="center"/>
          </w:tcPr>
          <w:p w14:paraId="037F955E" w14:textId="77777777" w:rsidR="00525237" w:rsidRPr="00655E21" w:rsidRDefault="00525237">
            <w:pPr>
              <w:jc w:val="center"/>
              <w:rPr>
                <w:sz w:val="24"/>
                <w:szCs w:val="24"/>
              </w:rPr>
            </w:pPr>
            <w:r w:rsidRPr="00655E21">
              <w:rPr>
                <w:sz w:val="24"/>
                <w:szCs w:val="24"/>
              </w:rPr>
              <w:t>AM</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5091EF58" w14:textId="77777777" w:rsidR="00525237" w:rsidRPr="00655E21" w:rsidRDefault="00711EC0" w:rsidP="00CE6D46">
            <w:pPr>
              <w:rPr>
                <w:sz w:val="24"/>
                <w:szCs w:val="24"/>
              </w:rPr>
            </w:pPr>
            <w:r w:rsidRPr="005A097C">
              <w:rPr>
                <w:sz w:val="24"/>
                <w:szCs w:val="24"/>
              </w:rPr>
              <w:t>WORK ON REA</w:t>
            </w:r>
            <w:r w:rsidR="008D20DA">
              <w:rPr>
                <w:sz w:val="24"/>
                <w:szCs w:val="24"/>
              </w:rPr>
              <w:t>DINGS</w:t>
            </w:r>
            <w:r w:rsidR="002F15E8">
              <w:rPr>
                <w:sz w:val="24"/>
                <w:szCs w:val="24"/>
              </w:rPr>
              <w:t xml:space="preserve"> FOR DISCUSSION</w:t>
            </w:r>
            <w:r w:rsidR="008D20DA">
              <w:rPr>
                <w:sz w:val="24"/>
                <w:szCs w:val="24"/>
              </w:rPr>
              <w:t xml:space="preserve">: </w:t>
            </w:r>
            <w:r w:rsidR="00B04C3B">
              <w:rPr>
                <w:sz w:val="24"/>
                <w:szCs w:val="24"/>
              </w:rPr>
              <w:t>Wake 2017</w:t>
            </w:r>
            <w:r w:rsidR="002F15E8">
              <w:rPr>
                <w:sz w:val="24"/>
                <w:szCs w:val="24"/>
              </w:rPr>
              <w:t>; Tilley 2016</w:t>
            </w:r>
            <w:r w:rsidR="00CE6D46">
              <w:rPr>
                <w:sz w:val="24"/>
                <w:szCs w:val="24"/>
              </w:rPr>
              <w:t>; Kozak 2017</w:t>
            </w:r>
            <w:r w:rsidR="00D86D69">
              <w:rPr>
                <w:sz w:val="24"/>
                <w:szCs w:val="24"/>
              </w:rPr>
              <w:t>.</w:t>
            </w:r>
          </w:p>
        </w:tc>
      </w:tr>
      <w:tr w:rsidR="00525237" w:rsidRPr="00655E21" w14:paraId="47F03B9A"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2351F39D"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19FB8D81" w14:textId="77777777" w:rsidR="00525237" w:rsidRPr="00655E21" w:rsidRDefault="00525237">
            <w:pPr>
              <w:jc w:val="center"/>
              <w:rPr>
                <w:sz w:val="24"/>
                <w:szCs w:val="24"/>
              </w:rPr>
            </w:pPr>
            <w:r w:rsidRPr="00655E21">
              <w:rPr>
                <w:sz w:val="24"/>
                <w:szCs w:val="24"/>
              </w:rPr>
              <w:t>PM</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2703B91" w14:textId="77777777" w:rsidR="00711EC0" w:rsidRPr="00B04C3B" w:rsidRDefault="00711EC0" w:rsidP="00711EC0">
            <w:pPr>
              <w:rPr>
                <w:sz w:val="24"/>
                <w:szCs w:val="24"/>
              </w:rPr>
            </w:pPr>
            <w:r>
              <w:rPr>
                <w:i/>
                <w:sz w:val="24"/>
                <w:szCs w:val="24"/>
              </w:rPr>
              <w:t xml:space="preserve">LECTURE: </w:t>
            </w:r>
            <w:r w:rsidR="005F36FF">
              <w:rPr>
                <w:sz w:val="24"/>
                <w:szCs w:val="24"/>
              </w:rPr>
              <w:t>P</w:t>
            </w:r>
            <w:r w:rsidRPr="000236B6">
              <w:rPr>
                <w:sz w:val="24"/>
                <w:szCs w:val="24"/>
              </w:rPr>
              <w:t xml:space="preserve">lethodontid </w:t>
            </w:r>
            <w:r w:rsidR="005F36FF">
              <w:rPr>
                <w:sz w:val="24"/>
                <w:szCs w:val="24"/>
              </w:rPr>
              <w:t xml:space="preserve">systematics, </w:t>
            </w:r>
            <w:proofErr w:type="gramStart"/>
            <w:r w:rsidR="006F6877">
              <w:rPr>
                <w:sz w:val="24"/>
                <w:szCs w:val="24"/>
              </w:rPr>
              <w:t>diversity</w:t>
            </w:r>
            <w:proofErr w:type="gramEnd"/>
            <w:r w:rsidR="006F6877">
              <w:rPr>
                <w:sz w:val="24"/>
                <w:szCs w:val="24"/>
              </w:rPr>
              <w:t xml:space="preserve"> and diversification</w:t>
            </w:r>
            <w:r w:rsidR="005F36FF">
              <w:rPr>
                <w:sz w:val="24"/>
                <w:szCs w:val="24"/>
              </w:rPr>
              <w:t xml:space="preserve"> II</w:t>
            </w:r>
            <w:r w:rsidR="00D86D69">
              <w:rPr>
                <w:sz w:val="24"/>
                <w:szCs w:val="24"/>
              </w:rPr>
              <w:t>.</w:t>
            </w:r>
            <w:r w:rsidR="00B04C3B">
              <w:rPr>
                <w:sz w:val="24"/>
                <w:szCs w:val="24"/>
              </w:rPr>
              <w:t xml:space="preserve"> </w:t>
            </w:r>
            <w:r w:rsidR="00B04C3B">
              <w:rPr>
                <w:i/>
                <w:sz w:val="24"/>
                <w:szCs w:val="24"/>
              </w:rPr>
              <w:t>READINGS:</w:t>
            </w:r>
            <w:r w:rsidR="00BA0CF9">
              <w:rPr>
                <w:i/>
                <w:sz w:val="24"/>
                <w:szCs w:val="24"/>
              </w:rPr>
              <w:t xml:space="preserve"> </w:t>
            </w:r>
            <w:r w:rsidR="006F6877">
              <w:rPr>
                <w:sz w:val="24"/>
                <w:szCs w:val="24"/>
              </w:rPr>
              <w:t xml:space="preserve">Chippindale et al. 2004; </w:t>
            </w:r>
            <w:proofErr w:type="spellStart"/>
            <w:r w:rsidR="00BA0CF9">
              <w:rPr>
                <w:sz w:val="24"/>
                <w:szCs w:val="24"/>
              </w:rPr>
              <w:t>Vieites</w:t>
            </w:r>
            <w:proofErr w:type="spellEnd"/>
            <w:r w:rsidR="00BA0CF9">
              <w:rPr>
                <w:sz w:val="24"/>
                <w:szCs w:val="24"/>
              </w:rPr>
              <w:t xml:space="preserve"> et al. 2007;</w:t>
            </w:r>
            <w:r w:rsidR="00B04C3B">
              <w:rPr>
                <w:i/>
                <w:sz w:val="24"/>
                <w:szCs w:val="24"/>
              </w:rPr>
              <w:t xml:space="preserve"> </w:t>
            </w:r>
            <w:r w:rsidR="00B04C3B">
              <w:rPr>
                <w:sz w:val="24"/>
                <w:szCs w:val="24"/>
              </w:rPr>
              <w:t>Ti</w:t>
            </w:r>
            <w:r w:rsidR="006F6877">
              <w:rPr>
                <w:sz w:val="24"/>
                <w:szCs w:val="24"/>
              </w:rPr>
              <w:t xml:space="preserve">lley 2016; </w:t>
            </w:r>
            <w:r w:rsidR="002316BA">
              <w:rPr>
                <w:sz w:val="24"/>
                <w:szCs w:val="24"/>
              </w:rPr>
              <w:t>Camp and Wooten 2016; Kozak 2017</w:t>
            </w:r>
            <w:r w:rsidR="006F6877">
              <w:rPr>
                <w:sz w:val="24"/>
                <w:szCs w:val="24"/>
              </w:rPr>
              <w:t>.</w:t>
            </w:r>
          </w:p>
          <w:p w14:paraId="06AA223D" w14:textId="77777777" w:rsidR="00525237" w:rsidRPr="00655E21" w:rsidRDefault="00711EC0" w:rsidP="00CE6D46">
            <w:pPr>
              <w:rPr>
                <w:sz w:val="24"/>
                <w:szCs w:val="24"/>
              </w:rPr>
            </w:pPr>
            <w:r w:rsidRPr="00655E21">
              <w:rPr>
                <w:i/>
                <w:sz w:val="24"/>
                <w:szCs w:val="24"/>
              </w:rPr>
              <w:t>PAPER DISCUSSION</w:t>
            </w:r>
            <w:r>
              <w:rPr>
                <w:i/>
                <w:sz w:val="24"/>
                <w:szCs w:val="24"/>
              </w:rPr>
              <w:t>S</w:t>
            </w:r>
            <w:r>
              <w:rPr>
                <w:sz w:val="24"/>
                <w:szCs w:val="24"/>
              </w:rPr>
              <w:t xml:space="preserve">: </w:t>
            </w:r>
            <w:r w:rsidR="006F6877">
              <w:rPr>
                <w:sz w:val="24"/>
                <w:szCs w:val="24"/>
              </w:rPr>
              <w:t>Wake 2017; Tilley 2016; Kozak 2017</w:t>
            </w:r>
            <w:r w:rsidR="00583588">
              <w:rPr>
                <w:sz w:val="24"/>
                <w:szCs w:val="24"/>
              </w:rPr>
              <w:t>.</w:t>
            </w:r>
          </w:p>
        </w:tc>
      </w:tr>
      <w:tr w:rsidR="00525237" w:rsidRPr="00655E21" w14:paraId="3ED54DD9"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662B5AAF"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842E050" w14:textId="77777777" w:rsidR="00525237" w:rsidRPr="00655E21" w:rsidRDefault="00525237">
            <w:pPr>
              <w:jc w:val="center"/>
              <w:rPr>
                <w:sz w:val="24"/>
                <w:szCs w:val="24"/>
              </w:rPr>
            </w:pPr>
            <w:r w:rsidRPr="00655E21">
              <w:rPr>
                <w:sz w:val="24"/>
                <w:szCs w:val="24"/>
              </w:rPr>
              <w:t>EVE</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28A436C1" w14:textId="77777777" w:rsidR="00525237" w:rsidRPr="00655E21" w:rsidRDefault="008B43C8">
            <w:pPr>
              <w:rPr>
                <w:sz w:val="24"/>
                <w:szCs w:val="24"/>
              </w:rPr>
            </w:pPr>
            <w:r w:rsidRPr="00655E21">
              <w:rPr>
                <w:i/>
                <w:sz w:val="24"/>
                <w:szCs w:val="24"/>
              </w:rPr>
              <w:t>CLASS EXERCISE</w:t>
            </w:r>
            <w:r w:rsidRPr="00655E21">
              <w:rPr>
                <w:sz w:val="24"/>
                <w:szCs w:val="24"/>
              </w:rPr>
              <w:t>:</w:t>
            </w:r>
            <w:r>
              <w:rPr>
                <w:sz w:val="24"/>
                <w:szCs w:val="24"/>
              </w:rPr>
              <w:t xml:space="preserve"> </w:t>
            </w:r>
            <w:proofErr w:type="spellStart"/>
            <w:r w:rsidRPr="007033B3">
              <w:rPr>
                <w:i/>
                <w:sz w:val="24"/>
                <w:szCs w:val="24"/>
              </w:rPr>
              <w:t>Plethodon</w:t>
            </w:r>
            <w:proofErr w:type="spellEnd"/>
            <w:r>
              <w:rPr>
                <w:sz w:val="24"/>
                <w:szCs w:val="24"/>
              </w:rPr>
              <w:t xml:space="preserve"> hybrid zone sampling</w:t>
            </w:r>
          </w:p>
        </w:tc>
      </w:tr>
      <w:tr w:rsidR="00525237" w:rsidRPr="00655E21" w14:paraId="3454745E" w14:textId="77777777" w:rsidTr="002F15E8">
        <w:tblPrEx>
          <w:tblCellMar>
            <w:top w:w="0" w:type="dxa"/>
            <w:bottom w:w="0" w:type="dxa"/>
          </w:tblCellMar>
        </w:tblPrEx>
        <w:tc>
          <w:tcPr>
            <w:tcW w:w="1350" w:type="dxa"/>
            <w:vMerge w:val="restart"/>
            <w:tcBorders>
              <w:top w:val="single" w:sz="4" w:space="0" w:color="auto"/>
              <w:left w:val="single" w:sz="4" w:space="0" w:color="auto"/>
              <w:bottom w:val="single" w:sz="4" w:space="0" w:color="auto"/>
              <w:right w:val="single" w:sz="4" w:space="0" w:color="auto"/>
            </w:tcBorders>
            <w:vAlign w:val="center"/>
          </w:tcPr>
          <w:p w14:paraId="18185F77" w14:textId="6AD725FA" w:rsidR="00525237" w:rsidRPr="00655E21" w:rsidRDefault="00CC3E6D">
            <w:pPr>
              <w:jc w:val="center"/>
              <w:rPr>
                <w:b/>
                <w:i/>
                <w:sz w:val="24"/>
                <w:szCs w:val="24"/>
              </w:rPr>
            </w:pPr>
            <w:r>
              <w:rPr>
                <w:b/>
                <w:i/>
                <w:sz w:val="24"/>
                <w:szCs w:val="24"/>
              </w:rPr>
              <w:t>May 26</w:t>
            </w:r>
          </w:p>
          <w:p w14:paraId="7A1325B4" w14:textId="77777777" w:rsidR="00525237" w:rsidRPr="00655E21" w:rsidRDefault="00525237" w:rsidP="00525237">
            <w:pPr>
              <w:jc w:val="center"/>
              <w:rPr>
                <w:b/>
                <w:i/>
                <w:sz w:val="24"/>
                <w:szCs w:val="24"/>
              </w:rPr>
            </w:pPr>
            <w:r w:rsidRPr="00655E21">
              <w:rPr>
                <w:b/>
                <w:i/>
                <w:sz w:val="24"/>
                <w:szCs w:val="24"/>
              </w:rPr>
              <w:t>Thursday</w:t>
            </w:r>
          </w:p>
        </w:tc>
        <w:tc>
          <w:tcPr>
            <w:tcW w:w="810" w:type="dxa"/>
            <w:tcBorders>
              <w:top w:val="single" w:sz="4" w:space="0" w:color="auto"/>
              <w:left w:val="single" w:sz="4" w:space="0" w:color="auto"/>
              <w:bottom w:val="single" w:sz="4" w:space="0" w:color="auto"/>
              <w:right w:val="single" w:sz="4" w:space="0" w:color="auto"/>
            </w:tcBorders>
            <w:vAlign w:val="center"/>
          </w:tcPr>
          <w:p w14:paraId="4B9A638D" w14:textId="77777777" w:rsidR="00525237" w:rsidRPr="00655E21" w:rsidRDefault="00525237">
            <w:pPr>
              <w:jc w:val="center"/>
              <w:rPr>
                <w:sz w:val="24"/>
                <w:szCs w:val="24"/>
              </w:rPr>
            </w:pPr>
            <w:r w:rsidRPr="00655E21">
              <w:rPr>
                <w:sz w:val="24"/>
                <w:szCs w:val="24"/>
              </w:rPr>
              <w:t>AM</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7CE9E71E" w14:textId="77777777" w:rsidR="00525237" w:rsidRPr="00655E21" w:rsidRDefault="00561397">
            <w:pPr>
              <w:rPr>
                <w:sz w:val="24"/>
                <w:szCs w:val="24"/>
              </w:rPr>
            </w:pPr>
            <w:r w:rsidRPr="002253FE">
              <w:rPr>
                <w:i/>
                <w:sz w:val="24"/>
                <w:szCs w:val="24"/>
              </w:rPr>
              <w:t>WORK ON READING</w:t>
            </w:r>
            <w:r>
              <w:rPr>
                <w:sz w:val="24"/>
                <w:szCs w:val="24"/>
              </w:rPr>
              <w:t>:  Hairston et al. 1992</w:t>
            </w:r>
            <w:r w:rsidR="006F6877">
              <w:rPr>
                <w:sz w:val="24"/>
                <w:szCs w:val="24"/>
              </w:rPr>
              <w:t>.</w:t>
            </w:r>
          </w:p>
        </w:tc>
      </w:tr>
      <w:tr w:rsidR="00525237" w:rsidRPr="00655E21" w14:paraId="43D5F521"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27010767"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6D85B84E" w14:textId="77777777" w:rsidR="00525237" w:rsidRPr="00655E21" w:rsidRDefault="00525237">
            <w:pPr>
              <w:jc w:val="center"/>
              <w:rPr>
                <w:sz w:val="24"/>
                <w:szCs w:val="24"/>
              </w:rPr>
            </w:pPr>
            <w:r w:rsidRPr="00655E21">
              <w:rPr>
                <w:sz w:val="24"/>
                <w:szCs w:val="24"/>
              </w:rPr>
              <w:t>PM</w:t>
            </w:r>
          </w:p>
        </w:tc>
        <w:tc>
          <w:tcPr>
            <w:tcW w:w="7650" w:type="dxa"/>
            <w:tcBorders>
              <w:top w:val="single" w:sz="4" w:space="0" w:color="auto"/>
              <w:left w:val="single" w:sz="4" w:space="0" w:color="auto"/>
              <w:bottom w:val="single" w:sz="4" w:space="0" w:color="auto"/>
              <w:right w:val="single" w:sz="4" w:space="0" w:color="auto"/>
            </w:tcBorders>
            <w:vAlign w:val="center"/>
          </w:tcPr>
          <w:p w14:paraId="3DFC89E3" w14:textId="77777777" w:rsidR="00BF14E3" w:rsidRDefault="00BF14E3" w:rsidP="00BF14E3">
            <w:pPr>
              <w:rPr>
                <w:sz w:val="24"/>
                <w:szCs w:val="24"/>
              </w:rPr>
            </w:pPr>
            <w:r w:rsidRPr="002253FE">
              <w:rPr>
                <w:i/>
                <w:sz w:val="24"/>
                <w:szCs w:val="24"/>
              </w:rPr>
              <w:t>LECTURE</w:t>
            </w:r>
            <w:r>
              <w:rPr>
                <w:sz w:val="24"/>
                <w:szCs w:val="24"/>
              </w:rPr>
              <w:t>: Hybrid zones.</w:t>
            </w:r>
          </w:p>
          <w:p w14:paraId="1C42A58E" w14:textId="77777777" w:rsidR="00525237" w:rsidRPr="00655E21" w:rsidRDefault="00BF14E3" w:rsidP="00BF14E3">
            <w:pPr>
              <w:rPr>
                <w:sz w:val="24"/>
                <w:szCs w:val="24"/>
              </w:rPr>
            </w:pPr>
            <w:r w:rsidRPr="00655E21">
              <w:rPr>
                <w:i/>
                <w:sz w:val="24"/>
                <w:szCs w:val="24"/>
              </w:rPr>
              <w:t>CLASS EXERCISE</w:t>
            </w:r>
            <w:r w:rsidRPr="00655E21">
              <w:rPr>
                <w:sz w:val="24"/>
                <w:szCs w:val="24"/>
              </w:rPr>
              <w:t>:</w:t>
            </w:r>
            <w:r>
              <w:rPr>
                <w:sz w:val="24"/>
                <w:szCs w:val="24"/>
              </w:rPr>
              <w:t xml:space="preserve"> </w:t>
            </w:r>
            <w:r w:rsidRPr="00D03F31">
              <w:rPr>
                <w:sz w:val="24"/>
                <w:szCs w:val="24"/>
              </w:rPr>
              <w:t>Analyze hybrid zone data.</w:t>
            </w:r>
          </w:p>
        </w:tc>
      </w:tr>
      <w:tr w:rsidR="00525237" w:rsidRPr="00655E21" w14:paraId="3FFA5A69"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0229C3D7"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174AC236" w14:textId="77777777" w:rsidR="00525237" w:rsidRPr="00655E21" w:rsidRDefault="00525237">
            <w:pPr>
              <w:jc w:val="center"/>
              <w:rPr>
                <w:sz w:val="24"/>
                <w:szCs w:val="24"/>
              </w:rPr>
            </w:pPr>
            <w:r w:rsidRPr="00655E21">
              <w:rPr>
                <w:sz w:val="24"/>
                <w:szCs w:val="24"/>
              </w:rPr>
              <w:t>EVE</w:t>
            </w:r>
          </w:p>
        </w:tc>
        <w:tc>
          <w:tcPr>
            <w:tcW w:w="7650" w:type="dxa"/>
            <w:tcBorders>
              <w:top w:val="single" w:sz="4" w:space="0" w:color="auto"/>
              <w:left w:val="single" w:sz="4" w:space="0" w:color="auto"/>
              <w:bottom w:val="single" w:sz="4" w:space="0" w:color="auto"/>
              <w:right w:val="single" w:sz="4" w:space="0" w:color="auto"/>
            </w:tcBorders>
            <w:vAlign w:val="center"/>
          </w:tcPr>
          <w:p w14:paraId="2A094074" w14:textId="77777777" w:rsidR="00525237" w:rsidRPr="00655E21" w:rsidRDefault="00BF14E3" w:rsidP="00525237">
            <w:pPr>
              <w:rPr>
                <w:sz w:val="24"/>
                <w:szCs w:val="24"/>
              </w:rPr>
            </w:pPr>
            <w:r w:rsidRPr="00655E21">
              <w:rPr>
                <w:i/>
                <w:sz w:val="24"/>
                <w:szCs w:val="24"/>
              </w:rPr>
              <w:t>CLASS EXERCISE</w:t>
            </w:r>
            <w:r>
              <w:rPr>
                <w:sz w:val="24"/>
                <w:szCs w:val="24"/>
              </w:rPr>
              <w:t>: Collect</w:t>
            </w:r>
            <w:r w:rsidRPr="00655E21">
              <w:rPr>
                <w:sz w:val="24"/>
                <w:szCs w:val="24"/>
              </w:rPr>
              <w:t xml:space="preserve"> </w:t>
            </w:r>
            <w:proofErr w:type="spellStart"/>
            <w:r w:rsidRPr="00655E21">
              <w:rPr>
                <w:i/>
                <w:sz w:val="24"/>
                <w:szCs w:val="24"/>
              </w:rPr>
              <w:t>Desmognathus</w:t>
            </w:r>
            <w:proofErr w:type="spellEnd"/>
            <w:r w:rsidRPr="00655E21">
              <w:rPr>
                <w:i/>
                <w:sz w:val="24"/>
                <w:szCs w:val="24"/>
              </w:rPr>
              <w:t xml:space="preserve"> </w:t>
            </w:r>
            <w:proofErr w:type="spellStart"/>
            <w:r w:rsidRPr="00655E21">
              <w:rPr>
                <w:i/>
                <w:sz w:val="24"/>
                <w:szCs w:val="24"/>
              </w:rPr>
              <w:t>ocoee</w:t>
            </w:r>
            <w:proofErr w:type="spellEnd"/>
            <w:r>
              <w:rPr>
                <w:sz w:val="24"/>
                <w:szCs w:val="24"/>
              </w:rPr>
              <w:t xml:space="preserve"> at Bridal Veil Falls for body size measurements and courtship experiments</w:t>
            </w:r>
          </w:p>
        </w:tc>
      </w:tr>
      <w:tr w:rsidR="005A097C" w:rsidRPr="00655E21" w14:paraId="25D614C2" w14:textId="77777777" w:rsidTr="002F15E8">
        <w:tblPrEx>
          <w:tblCellMar>
            <w:top w:w="0" w:type="dxa"/>
            <w:bottom w:w="0" w:type="dxa"/>
          </w:tblCellMar>
        </w:tblPrEx>
        <w:tc>
          <w:tcPr>
            <w:tcW w:w="1350" w:type="dxa"/>
            <w:vMerge w:val="restart"/>
            <w:tcBorders>
              <w:top w:val="single" w:sz="4" w:space="0" w:color="auto"/>
              <w:left w:val="single" w:sz="4" w:space="0" w:color="auto"/>
              <w:bottom w:val="single" w:sz="4" w:space="0" w:color="auto"/>
              <w:right w:val="single" w:sz="4" w:space="0" w:color="auto"/>
            </w:tcBorders>
            <w:vAlign w:val="center"/>
          </w:tcPr>
          <w:p w14:paraId="026B57CC" w14:textId="0EA40798" w:rsidR="005A097C" w:rsidRPr="00655E21" w:rsidRDefault="00CC3E6D">
            <w:pPr>
              <w:jc w:val="center"/>
              <w:rPr>
                <w:b/>
                <w:i/>
                <w:sz w:val="24"/>
                <w:szCs w:val="24"/>
              </w:rPr>
            </w:pPr>
            <w:r>
              <w:rPr>
                <w:b/>
                <w:i/>
                <w:sz w:val="24"/>
                <w:szCs w:val="24"/>
              </w:rPr>
              <w:t>May 27</w:t>
            </w:r>
          </w:p>
          <w:p w14:paraId="6B13E4EE" w14:textId="77777777" w:rsidR="005A097C" w:rsidRPr="00655E21" w:rsidRDefault="005A097C" w:rsidP="00525237">
            <w:pPr>
              <w:jc w:val="center"/>
              <w:rPr>
                <w:b/>
                <w:i/>
                <w:sz w:val="24"/>
                <w:szCs w:val="24"/>
              </w:rPr>
            </w:pPr>
            <w:r w:rsidRPr="00655E21">
              <w:rPr>
                <w:b/>
                <w:i/>
                <w:sz w:val="24"/>
                <w:szCs w:val="24"/>
              </w:rPr>
              <w:t>Friday</w:t>
            </w:r>
          </w:p>
        </w:tc>
        <w:tc>
          <w:tcPr>
            <w:tcW w:w="810" w:type="dxa"/>
            <w:tcBorders>
              <w:top w:val="single" w:sz="4" w:space="0" w:color="auto"/>
              <w:left w:val="single" w:sz="4" w:space="0" w:color="auto"/>
              <w:bottom w:val="single" w:sz="4" w:space="0" w:color="auto"/>
              <w:right w:val="single" w:sz="4" w:space="0" w:color="auto"/>
            </w:tcBorders>
            <w:vAlign w:val="center"/>
          </w:tcPr>
          <w:p w14:paraId="754264AA" w14:textId="77777777" w:rsidR="005A097C" w:rsidRPr="00655E21" w:rsidRDefault="005A097C">
            <w:pPr>
              <w:jc w:val="center"/>
              <w:rPr>
                <w:sz w:val="24"/>
                <w:szCs w:val="24"/>
              </w:rPr>
            </w:pPr>
            <w:r w:rsidRPr="00655E21">
              <w:rPr>
                <w:sz w:val="24"/>
                <w:szCs w:val="24"/>
              </w:rPr>
              <w:t>AM</w:t>
            </w:r>
          </w:p>
        </w:tc>
        <w:tc>
          <w:tcPr>
            <w:tcW w:w="7650" w:type="dxa"/>
            <w:tcBorders>
              <w:top w:val="single" w:sz="4" w:space="0" w:color="auto"/>
              <w:left w:val="single" w:sz="4" w:space="0" w:color="auto"/>
              <w:bottom w:val="single" w:sz="4" w:space="0" w:color="auto"/>
              <w:right w:val="single" w:sz="4" w:space="0" w:color="auto"/>
            </w:tcBorders>
            <w:vAlign w:val="center"/>
          </w:tcPr>
          <w:p w14:paraId="0F1CB563" w14:textId="77777777" w:rsidR="005A097C" w:rsidRDefault="003C3BEF" w:rsidP="00525237">
            <w:pPr>
              <w:rPr>
                <w:sz w:val="24"/>
                <w:szCs w:val="24"/>
              </w:rPr>
            </w:pPr>
            <w:r w:rsidRPr="002253FE">
              <w:rPr>
                <w:i/>
                <w:sz w:val="24"/>
                <w:szCs w:val="24"/>
              </w:rPr>
              <w:t>WORK ON READING</w:t>
            </w:r>
            <w:r w:rsidR="002F15E8">
              <w:rPr>
                <w:i/>
                <w:sz w:val="24"/>
                <w:szCs w:val="24"/>
              </w:rPr>
              <w:t>S FOR DISCUSSION</w:t>
            </w:r>
            <w:r>
              <w:rPr>
                <w:sz w:val="24"/>
                <w:szCs w:val="24"/>
              </w:rPr>
              <w:t>:  Hairston 1986</w:t>
            </w:r>
            <w:r w:rsidR="002F15E8">
              <w:rPr>
                <w:sz w:val="24"/>
                <w:szCs w:val="24"/>
              </w:rPr>
              <w:t>; Peterman et al. 2016.</w:t>
            </w:r>
          </w:p>
          <w:p w14:paraId="5B675288" w14:textId="77777777" w:rsidR="003C3BEF" w:rsidRPr="00655E21" w:rsidRDefault="003C3BEF" w:rsidP="00525237">
            <w:pPr>
              <w:rPr>
                <w:sz w:val="24"/>
                <w:szCs w:val="24"/>
              </w:rPr>
            </w:pPr>
            <w:r w:rsidRPr="004C4E1E">
              <w:rPr>
                <w:sz w:val="24"/>
                <w:szCs w:val="24"/>
              </w:rPr>
              <w:t>CLASS EXERCISE:  Measure salamanders</w:t>
            </w:r>
            <w:r>
              <w:rPr>
                <w:sz w:val="24"/>
                <w:szCs w:val="24"/>
              </w:rPr>
              <w:t xml:space="preserve"> from Bridal Veil Falls</w:t>
            </w:r>
            <w:r w:rsidRPr="004C4E1E">
              <w:rPr>
                <w:sz w:val="24"/>
                <w:szCs w:val="24"/>
              </w:rPr>
              <w:t xml:space="preserve">.  </w:t>
            </w:r>
          </w:p>
        </w:tc>
      </w:tr>
      <w:tr w:rsidR="005A097C" w:rsidRPr="00655E21" w14:paraId="2ADB2DF7"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20E718CA" w14:textId="77777777" w:rsidR="005A097C" w:rsidRPr="00655E21" w:rsidRDefault="005A097C">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5CAECDB4" w14:textId="77777777" w:rsidR="005A097C" w:rsidRPr="00655E21" w:rsidRDefault="005A097C">
            <w:pPr>
              <w:jc w:val="center"/>
              <w:rPr>
                <w:sz w:val="24"/>
                <w:szCs w:val="24"/>
              </w:rPr>
            </w:pPr>
            <w:r w:rsidRPr="00655E21">
              <w:rPr>
                <w:sz w:val="24"/>
                <w:szCs w:val="24"/>
              </w:rPr>
              <w:t>PM</w:t>
            </w:r>
          </w:p>
        </w:tc>
        <w:tc>
          <w:tcPr>
            <w:tcW w:w="7650" w:type="dxa"/>
            <w:tcBorders>
              <w:top w:val="single" w:sz="4" w:space="0" w:color="auto"/>
              <w:left w:val="single" w:sz="4" w:space="0" w:color="auto"/>
              <w:bottom w:val="single" w:sz="4" w:space="0" w:color="auto"/>
              <w:right w:val="single" w:sz="4" w:space="0" w:color="auto"/>
            </w:tcBorders>
          </w:tcPr>
          <w:p w14:paraId="391667CE" w14:textId="77777777" w:rsidR="005A097C" w:rsidRDefault="003C3BEF" w:rsidP="00525237">
            <w:pPr>
              <w:rPr>
                <w:sz w:val="24"/>
                <w:szCs w:val="24"/>
              </w:rPr>
            </w:pPr>
            <w:r w:rsidRPr="00655E21">
              <w:rPr>
                <w:i/>
                <w:sz w:val="24"/>
                <w:szCs w:val="24"/>
              </w:rPr>
              <w:t>LECTURE</w:t>
            </w:r>
            <w:r w:rsidRPr="00655E21">
              <w:rPr>
                <w:sz w:val="24"/>
                <w:szCs w:val="24"/>
              </w:rPr>
              <w:t>:</w:t>
            </w:r>
            <w:r>
              <w:rPr>
                <w:sz w:val="24"/>
                <w:szCs w:val="24"/>
              </w:rPr>
              <w:t xml:space="preserve"> Plethodontid life history, demography, and ecology.</w:t>
            </w:r>
          </w:p>
          <w:p w14:paraId="2B991584" w14:textId="77777777" w:rsidR="005A097C" w:rsidRPr="00655E21" w:rsidRDefault="003C3BEF" w:rsidP="00525237">
            <w:pPr>
              <w:rPr>
                <w:sz w:val="24"/>
                <w:szCs w:val="24"/>
              </w:rPr>
            </w:pPr>
            <w:r>
              <w:rPr>
                <w:i/>
                <w:sz w:val="24"/>
                <w:szCs w:val="24"/>
              </w:rPr>
              <w:t>PAPER DISCUSSION</w:t>
            </w:r>
            <w:r>
              <w:rPr>
                <w:sz w:val="24"/>
                <w:szCs w:val="24"/>
              </w:rPr>
              <w:t xml:space="preserve">:  </w:t>
            </w:r>
            <w:r w:rsidR="002F15E8">
              <w:rPr>
                <w:sz w:val="24"/>
                <w:szCs w:val="24"/>
              </w:rPr>
              <w:t>Hairston 1986; Peterman et al. 2016.</w:t>
            </w:r>
          </w:p>
        </w:tc>
      </w:tr>
      <w:tr w:rsidR="00525237" w:rsidRPr="00655E21" w14:paraId="696BA2D8"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357F1B5F"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6849DFA7" w14:textId="77777777" w:rsidR="00525237" w:rsidRPr="00655E21" w:rsidRDefault="00525237">
            <w:pPr>
              <w:jc w:val="center"/>
              <w:rPr>
                <w:sz w:val="24"/>
                <w:szCs w:val="24"/>
              </w:rPr>
            </w:pPr>
            <w:r w:rsidRPr="00655E21">
              <w:rPr>
                <w:sz w:val="24"/>
                <w:szCs w:val="24"/>
              </w:rPr>
              <w:t>EVE</w:t>
            </w:r>
          </w:p>
        </w:tc>
        <w:tc>
          <w:tcPr>
            <w:tcW w:w="7650" w:type="dxa"/>
            <w:tcBorders>
              <w:top w:val="single" w:sz="4" w:space="0" w:color="auto"/>
              <w:left w:val="single" w:sz="4" w:space="0" w:color="auto"/>
              <w:bottom w:val="single" w:sz="4" w:space="0" w:color="auto"/>
              <w:right w:val="single" w:sz="4" w:space="0" w:color="auto"/>
            </w:tcBorders>
            <w:vAlign w:val="center"/>
          </w:tcPr>
          <w:p w14:paraId="75160931" w14:textId="77777777" w:rsidR="00525237" w:rsidRPr="000236B6" w:rsidRDefault="000A598E">
            <w:pPr>
              <w:rPr>
                <w:sz w:val="24"/>
                <w:szCs w:val="24"/>
              </w:rPr>
            </w:pPr>
            <w:r w:rsidRPr="00655E21">
              <w:rPr>
                <w:i/>
                <w:sz w:val="24"/>
                <w:szCs w:val="24"/>
              </w:rPr>
              <w:t>CLASS EXERCISE</w:t>
            </w:r>
            <w:r w:rsidRPr="00655E21">
              <w:rPr>
                <w:sz w:val="24"/>
                <w:szCs w:val="24"/>
              </w:rPr>
              <w:t>:</w:t>
            </w:r>
            <w:r>
              <w:rPr>
                <w:sz w:val="24"/>
                <w:szCs w:val="24"/>
              </w:rPr>
              <w:t xml:space="preserve"> </w:t>
            </w:r>
            <w:r w:rsidR="00891196">
              <w:rPr>
                <w:sz w:val="24"/>
                <w:szCs w:val="24"/>
              </w:rPr>
              <w:t xml:space="preserve"> </w:t>
            </w:r>
            <w:r>
              <w:rPr>
                <w:sz w:val="24"/>
                <w:szCs w:val="24"/>
              </w:rPr>
              <w:t>Collect</w:t>
            </w:r>
            <w:r w:rsidRPr="00655E21">
              <w:rPr>
                <w:sz w:val="24"/>
                <w:szCs w:val="24"/>
              </w:rPr>
              <w:t xml:space="preserve"> </w:t>
            </w:r>
            <w:r>
              <w:rPr>
                <w:i/>
                <w:sz w:val="24"/>
                <w:szCs w:val="24"/>
              </w:rPr>
              <w:t>D.</w:t>
            </w:r>
            <w:r w:rsidRPr="00655E21">
              <w:rPr>
                <w:i/>
                <w:sz w:val="24"/>
                <w:szCs w:val="24"/>
              </w:rPr>
              <w:t xml:space="preserve"> </w:t>
            </w:r>
            <w:proofErr w:type="spellStart"/>
            <w:r w:rsidRPr="00655E21">
              <w:rPr>
                <w:i/>
                <w:sz w:val="24"/>
                <w:szCs w:val="24"/>
              </w:rPr>
              <w:t>ocoee</w:t>
            </w:r>
            <w:proofErr w:type="spellEnd"/>
            <w:r>
              <w:rPr>
                <w:sz w:val="24"/>
                <w:szCs w:val="24"/>
              </w:rPr>
              <w:t xml:space="preserve"> at Whiteside Mountain for body size measurements and courtship experiments</w:t>
            </w:r>
          </w:p>
        </w:tc>
      </w:tr>
      <w:tr w:rsidR="00525237" w:rsidRPr="00655E21" w14:paraId="0D23FC4D" w14:textId="77777777" w:rsidTr="002F15E8">
        <w:tblPrEx>
          <w:tblCellMar>
            <w:top w:w="0" w:type="dxa"/>
            <w:bottom w:w="0" w:type="dxa"/>
          </w:tblCellMar>
        </w:tblPrEx>
        <w:trPr>
          <w:trHeight w:val="218"/>
        </w:trPr>
        <w:tc>
          <w:tcPr>
            <w:tcW w:w="1350" w:type="dxa"/>
            <w:vMerge w:val="restart"/>
            <w:tcBorders>
              <w:top w:val="single" w:sz="4" w:space="0" w:color="auto"/>
              <w:left w:val="single" w:sz="4" w:space="0" w:color="auto"/>
              <w:bottom w:val="single" w:sz="4" w:space="0" w:color="auto"/>
              <w:right w:val="single" w:sz="4" w:space="0" w:color="auto"/>
            </w:tcBorders>
            <w:vAlign w:val="center"/>
          </w:tcPr>
          <w:p w14:paraId="61533705" w14:textId="69F77857" w:rsidR="00525237" w:rsidRPr="00655E21" w:rsidRDefault="00CC3E6D">
            <w:pPr>
              <w:jc w:val="center"/>
              <w:rPr>
                <w:b/>
                <w:i/>
                <w:sz w:val="24"/>
                <w:szCs w:val="24"/>
              </w:rPr>
            </w:pPr>
            <w:r>
              <w:rPr>
                <w:b/>
                <w:i/>
                <w:sz w:val="24"/>
                <w:szCs w:val="24"/>
              </w:rPr>
              <w:t>May 28</w:t>
            </w:r>
          </w:p>
          <w:p w14:paraId="5072B300" w14:textId="77777777" w:rsidR="00525237" w:rsidRPr="00655E21" w:rsidRDefault="00525237" w:rsidP="00525237">
            <w:pPr>
              <w:jc w:val="center"/>
              <w:rPr>
                <w:b/>
                <w:i/>
                <w:sz w:val="24"/>
                <w:szCs w:val="24"/>
              </w:rPr>
            </w:pPr>
            <w:r w:rsidRPr="00655E21">
              <w:rPr>
                <w:b/>
                <w:i/>
                <w:sz w:val="24"/>
                <w:szCs w:val="24"/>
              </w:rPr>
              <w:t>Saturday</w:t>
            </w:r>
          </w:p>
        </w:tc>
        <w:tc>
          <w:tcPr>
            <w:tcW w:w="810" w:type="dxa"/>
            <w:tcBorders>
              <w:top w:val="single" w:sz="4" w:space="0" w:color="auto"/>
              <w:left w:val="single" w:sz="4" w:space="0" w:color="auto"/>
              <w:bottom w:val="single" w:sz="4" w:space="0" w:color="auto"/>
              <w:right w:val="single" w:sz="4" w:space="0" w:color="auto"/>
            </w:tcBorders>
            <w:vAlign w:val="center"/>
          </w:tcPr>
          <w:p w14:paraId="5B49EE53" w14:textId="77777777" w:rsidR="00525237" w:rsidRPr="00655E21" w:rsidRDefault="00525237">
            <w:pPr>
              <w:jc w:val="center"/>
              <w:rPr>
                <w:sz w:val="24"/>
                <w:szCs w:val="24"/>
              </w:rPr>
            </w:pPr>
            <w:r w:rsidRPr="00655E21">
              <w:rPr>
                <w:sz w:val="24"/>
                <w:szCs w:val="24"/>
              </w:rPr>
              <w:t>AM</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3E48D280" w14:textId="77777777" w:rsidR="00525237" w:rsidRPr="002F15E8" w:rsidRDefault="00AE14F9" w:rsidP="00525237">
            <w:pPr>
              <w:rPr>
                <w:sz w:val="24"/>
                <w:szCs w:val="24"/>
              </w:rPr>
            </w:pPr>
            <w:r w:rsidRPr="002F15E8">
              <w:rPr>
                <w:i/>
                <w:sz w:val="24"/>
                <w:szCs w:val="24"/>
              </w:rPr>
              <w:t>LECTURE</w:t>
            </w:r>
            <w:r>
              <w:rPr>
                <w:sz w:val="24"/>
                <w:szCs w:val="24"/>
              </w:rPr>
              <w:t xml:space="preserve">: </w:t>
            </w:r>
            <w:r w:rsidR="002F15E8">
              <w:rPr>
                <w:sz w:val="24"/>
                <w:szCs w:val="24"/>
              </w:rPr>
              <w:t xml:space="preserve">Plethodontid courtship behavior. </w:t>
            </w:r>
            <w:r w:rsidR="002F15E8" w:rsidRPr="002F15E8">
              <w:rPr>
                <w:i/>
                <w:sz w:val="24"/>
                <w:szCs w:val="24"/>
              </w:rPr>
              <w:t>READINGS</w:t>
            </w:r>
            <w:r w:rsidR="002F15E8">
              <w:rPr>
                <w:i/>
                <w:sz w:val="24"/>
                <w:szCs w:val="24"/>
              </w:rPr>
              <w:t>:</w:t>
            </w:r>
            <w:r w:rsidR="002F15E8">
              <w:rPr>
                <w:sz w:val="24"/>
                <w:szCs w:val="24"/>
              </w:rPr>
              <w:t xml:space="preserve"> </w:t>
            </w:r>
            <w:r w:rsidR="00D00C16">
              <w:rPr>
                <w:sz w:val="24"/>
                <w:szCs w:val="24"/>
              </w:rPr>
              <w:t>Arnold et al. 1993; 201</w:t>
            </w:r>
            <w:r w:rsidR="009A0E97">
              <w:rPr>
                <w:sz w:val="24"/>
                <w:szCs w:val="24"/>
              </w:rPr>
              <w:t>7</w:t>
            </w:r>
            <w:r w:rsidR="00D00C16">
              <w:rPr>
                <w:sz w:val="24"/>
                <w:szCs w:val="24"/>
              </w:rPr>
              <w:t>; Wilburn et al. 201</w:t>
            </w:r>
            <w:r w:rsidR="009A0E97">
              <w:rPr>
                <w:sz w:val="24"/>
                <w:szCs w:val="24"/>
              </w:rPr>
              <w:t>7</w:t>
            </w:r>
          </w:p>
          <w:p w14:paraId="0AC04501" w14:textId="77777777" w:rsidR="002E1F11" w:rsidRPr="002E1F11" w:rsidRDefault="002E1F11" w:rsidP="00525237">
            <w:pPr>
              <w:rPr>
                <w:sz w:val="24"/>
                <w:szCs w:val="24"/>
              </w:rPr>
            </w:pPr>
            <w:r w:rsidRPr="00655E21">
              <w:rPr>
                <w:i/>
                <w:sz w:val="24"/>
                <w:szCs w:val="24"/>
              </w:rPr>
              <w:t>CLASS EXERCISE</w:t>
            </w:r>
            <w:r w:rsidRPr="00655E21">
              <w:rPr>
                <w:sz w:val="24"/>
                <w:szCs w:val="24"/>
              </w:rPr>
              <w:t xml:space="preserve">: </w:t>
            </w:r>
            <w:r>
              <w:rPr>
                <w:sz w:val="24"/>
                <w:szCs w:val="24"/>
              </w:rPr>
              <w:t xml:space="preserve"> </w:t>
            </w:r>
            <w:r>
              <w:rPr>
                <w:bCs/>
                <w:iCs/>
                <w:sz w:val="24"/>
                <w:szCs w:val="24"/>
              </w:rPr>
              <w:t>Measure salamanders from Whiteside</w:t>
            </w:r>
          </w:p>
        </w:tc>
      </w:tr>
      <w:tr w:rsidR="00525237" w:rsidRPr="00655E21" w14:paraId="44E78E47" w14:textId="77777777" w:rsidTr="002F15E8">
        <w:tblPrEx>
          <w:tblCellMar>
            <w:top w:w="0" w:type="dxa"/>
            <w:bottom w:w="0" w:type="dxa"/>
          </w:tblCellMar>
        </w:tblPrEx>
        <w:trPr>
          <w:trHeight w:val="217"/>
        </w:trPr>
        <w:tc>
          <w:tcPr>
            <w:tcW w:w="1350" w:type="dxa"/>
            <w:vMerge/>
            <w:tcBorders>
              <w:top w:val="single" w:sz="4" w:space="0" w:color="auto"/>
              <w:left w:val="single" w:sz="4" w:space="0" w:color="auto"/>
              <w:bottom w:val="single" w:sz="4" w:space="0" w:color="auto"/>
              <w:right w:val="single" w:sz="4" w:space="0" w:color="auto"/>
            </w:tcBorders>
            <w:vAlign w:val="center"/>
          </w:tcPr>
          <w:p w14:paraId="3892CDA5" w14:textId="77777777" w:rsidR="00525237" w:rsidRPr="00655E21" w:rsidRDefault="00525237" w:rsidP="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72E80B34" w14:textId="77777777" w:rsidR="00525237" w:rsidRPr="00655E21" w:rsidRDefault="00525237">
            <w:pPr>
              <w:jc w:val="center"/>
              <w:rPr>
                <w:sz w:val="24"/>
                <w:szCs w:val="24"/>
              </w:rPr>
            </w:pPr>
            <w:r w:rsidRPr="00655E21">
              <w:rPr>
                <w:sz w:val="24"/>
                <w:szCs w:val="24"/>
              </w:rPr>
              <w:t>PM</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4B02C90B" w14:textId="77777777" w:rsidR="00525237" w:rsidRPr="00655E21" w:rsidRDefault="000A598E" w:rsidP="000A598E">
            <w:pPr>
              <w:rPr>
                <w:sz w:val="24"/>
                <w:szCs w:val="24"/>
              </w:rPr>
            </w:pPr>
            <w:r w:rsidRPr="00655E21">
              <w:rPr>
                <w:i/>
                <w:sz w:val="24"/>
                <w:szCs w:val="24"/>
              </w:rPr>
              <w:t>CLASS EXERCISES</w:t>
            </w:r>
            <w:r w:rsidRPr="00655E21">
              <w:rPr>
                <w:sz w:val="24"/>
                <w:szCs w:val="24"/>
              </w:rPr>
              <w:t xml:space="preserve">: </w:t>
            </w:r>
            <w:r w:rsidR="00B126C5">
              <w:rPr>
                <w:bCs/>
                <w:iCs/>
                <w:sz w:val="24"/>
                <w:szCs w:val="24"/>
              </w:rPr>
              <w:t>Analyze body size data from Bridal Veil Falls and Whiteside</w:t>
            </w:r>
            <w:r w:rsidR="00D00C16">
              <w:rPr>
                <w:sz w:val="24"/>
                <w:szCs w:val="24"/>
              </w:rPr>
              <w:t xml:space="preserve">. </w:t>
            </w:r>
            <w:r>
              <w:rPr>
                <w:sz w:val="24"/>
                <w:szCs w:val="24"/>
              </w:rPr>
              <w:t>Setup courtship experiment.</w:t>
            </w:r>
          </w:p>
        </w:tc>
      </w:tr>
      <w:tr w:rsidR="00525237" w:rsidRPr="00655E21" w14:paraId="60B3F2FA"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024A0720"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6CFFF51E" w14:textId="77777777" w:rsidR="00525237" w:rsidRPr="00655E21" w:rsidRDefault="00525237">
            <w:pPr>
              <w:jc w:val="center"/>
              <w:rPr>
                <w:sz w:val="24"/>
                <w:szCs w:val="24"/>
              </w:rPr>
            </w:pPr>
            <w:r w:rsidRPr="00655E21">
              <w:rPr>
                <w:sz w:val="24"/>
                <w:szCs w:val="24"/>
              </w:rPr>
              <w:t>EVE</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326B7D55" w14:textId="77777777" w:rsidR="00525237" w:rsidRPr="00655E21" w:rsidRDefault="00525237">
            <w:pPr>
              <w:rPr>
                <w:sz w:val="24"/>
                <w:szCs w:val="24"/>
              </w:rPr>
            </w:pPr>
            <w:r w:rsidRPr="00655E21">
              <w:rPr>
                <w:sz w:val="24"/>
                <w:szCs w:val="24"/>
              </w:rPr>
              <w:t>Open</w:t>
            </w:r>
          </w:p>
        </w:tc>
      </w:tr>
      <w:tr w:rsidR="00525237" w:rsidRPr="00655E21" w14:paraId="7538CE24" w14:textId="77777777" w:rsidTr="002F15E8">
        <w:tblPrEx>
          <w:tblCellMar>
            <w:top w:w="0" w:type="dxa"/>
            <w:bottom w:w="0" w:type="dxa"/>
          </w:tblCellMar>
        </w:tblPrEx>
        <w:tc>
          <w:tcPr>
            <w:tcW w:w="1350" w:type="dxa"/>
            <w:vMerge w:val="restart"/>
            <w:tcBorders>
              <w:top w:val="single" w:sz="4" w:space="0" w:color="auto"/>
              <w:left w:val="single" w:sz="4" w:space="0" w:color="auto"/>
              <w:bottom w:val="single" w:sz="4" w:space="0" w:color="auto"/>
              <w:right w:val="single" w:sz="4" w:space="0" w:color="auto"/>
            </w:tcBorders>
            <w:vAlign w:val="center"/>
          </w:tcPr>
          <w:p w14:paraId="727D5D80" w14:textId="1080D3F4" w:rsidR="00525237" w:rsidRPr="00655E21" w:rsidRDefault="00CC3E6D">
            <w:pPr>
              <w:jc w:val="center"/>
              <w:rPr>
                <w:b/>
                <w:i/>
                <w:sz w:val="24"/>
                <w:szCs w:val="24"/>
              </w:rPr>
            </w:pPr>
            <w:r>
              <w:rPr>
                <w:b/>
                <w:i/>
                <w:sz w:val="24"/>
                <w:szCs w:val="24"/>
              </w:rPr>
              <w:t>May 29</w:t>
            </w:r>
          </w:p>
          <w:p w14:paraId="4E78DAEE" w14:textId="77777777" w:rsidR="00525237" w:rsidRPr="00655E21" w:rsidRDefault="00525237" w:rsidP="00525237">
            <w:pPr>
              <w:jc w:val="center"/>
              <w:rPr>
                <w:b/>
                <w:i/>
                <w:sz w:val="24"/>
                <w:szCs w:val="24"/>
              </w:rPr>
            </w:pPr>
            <w:r w:rsidRPr="00655E21">
              <w:rPr>
                <w:b/>
                <w:i/>
                <w:sz w:val="24"/>
                <w:szCs w:val="24"/>
              </w:rPr>
              <w:t>Sunday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73B7CD" w14:textId="77777777" w:rsidR="00525237" w:rsidRPr="00655E21" w:rsidRDefault="00525237" w:rsidP="00525237">
            <w:pPr>
              <w:jc w:val="center"/>
              <w:rPr>
                <w:sz w:val="24"/>
                <w:szCs w:val="24"/>
              </w:rPr>
            </w:pPr>
            <w:r w:rsidRPr="00655E21">
              <w:rPr>
                <w:sz w:val="24"/>
                <w:szCs w:val="24"/>
              </w:rPr>
              <w:t>AM</w:t>
            </w:r>
          </w:p>
        </w:tc>
        <w:tc>
          <w:tcPr>
            <w:tcW w:w="7650" w:type="dxa"/>
            <w:tcBorders>
              <w:top w:val="single" w:sz="4" w:space="0" w:color="auto"/>
              <w:left w:val="single" w:sz="4" w:space="0" w:color="auto"/>
              <w:bottom w:val="single" w:sz="4" w:space="0" w:color="auto"/>
              <w:right w:val="single" w:sz="4" w:space="0" w:color="auto"/>
            </w:tcBorders>
            <w:vAlign w:val="center"/>
          </w:tcPr>
          <w:p w14:paraId="2B5EF70F" w14:textId="77777777" w:rsidR="00525237" w:rsidRPr="00655E21" w:rsidRDefault="00AE14F9" w:rsidP="00AE14F9">
            <w:pPr>
              <w:rPr>
                <w:sz w:val="24"/>
                <w:szCs w:val="24"/>
              </w:rPr>
            </w:pPr>
            <w:r w:rsidRPr="00655E21">
              <w:rPr>
                <w:i/>
                <w:sz w:val="24"/>
                <w:szCs w:val="24"/>
              </w:rPr>
              <w:t>CLASS EXERCISE</w:t>
            </w:r>
            <w:r w:rsidRPr="00655E21">
              <w:rPr>
                <w:sz w:val="24"/>
                <w:szCs w:val="24"/>
              </w:rPr>
              <w:t xml:space="preserve">: </w:t>
            </w:r>
            <w:r w:rsidR="00B909AD">
              <w:rPr>
                <w:sz w:val="24"/>
                <w:szCs w:val="24"/>
              </w:rPr>
              <w:t xml:space="preserve"> </w:t>
            </w:r>
            <w:r w:rsidRPr="00655E21">
              <w:rPr>
                <w:bCs/>
                <w:iCs/>
                <w:sz w:val="24"/>
                <w:szCs w:val="24"/>
              </w:rPr>
              <w:t>Score cou</w:t>
            </w:r>
            <w:r>
              <w:rPr>
                <w:bCs/>
                <w:iCs/>
                <w:sz w:val="24"/>
                <w:szCs w:val="24"/>
              </w:rPr>
              <w:t>rtship experiment</w:t>
            </w:r>
          </w:p>
        </w:tc>
      </w:tr>
      <w:tr w:rsidR="00AE14F9" w:rsidRPr="00655E21" w14:paraId="2FDE68DB"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1F493729" w14:textId="77777777" w:rsidR="00AE14F9" w:rsidRPr="00655E21" w:rsidRDefault="00AE14F9">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6D5F1F1" w14:textId="77777777" w:rsidR="00AE14F9" w:rsidRPr="00655E21" w:rsidRDefault="00AE14F9">
            <w:pPr>
              <w:jc w:val="center"/>
              <w:rPr>
                <w:sz w:val="24"/>
                <w:szCs w:val="24"/>
              </w:rPr>
            </w:pPr>
            <w:r w:rsidRPr="00655E21">
              <w:rPr>
                <w:sz w:val="24"/>
                <w:szCs w:val="24"/>
              </w:rPr>
              <w:t>PM</w:t>
            </w:r>
          </w:p>
        </w:tc>
        <w:tc>
          <w:tcPr>
            <w:tcW w:w="7650" w:type="dxa"/>
            <w:vMerge w:val="restart"/>
            <w:tcBorders>
              <w:top w:val="single" w:sz="4" w:space="0" w:color="auto"/>
              <w:left w:val="single" w:sz="4" w:space="0" w:color="auto"/>
              <w:right w:val="single" w:sz="4" w:space="0" w:color="auto"/>
            </w:tcBorders>
            <w:vAlign w:val="center"/>
          </w:tcPr>
          <w:p w14:paraId="68AF806B" w14:textId="77777777" w:rsidR="00AE14F9" w:rsidRPr="00655E21" w:rsidRDefault="00AE14F9" w:rsidP="00525237">
            <w:pPr>
              <w:rPr>
                <w:sz w:val="24"/>
                <w:szCs w:val="24"/>
              </w:rPr>
            </w:pPr>
            <w:r w:rsidRPr="00655E21">
              <w:rPr>
                <w:sz w:val="24"/>
                <w:szCs w:val="24"/>
              </w:rPr>
              <w:t>Open</w:t>
            </w:r>
          </w:p>
        </w:tc>
      </w:tr>
      <w:tr w:rsidR="00AE14F9" w:rsidRPr="00655E21" w14:paraId="0FDF328C"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02696730" w14:textId="77777777" w:rsidR="00AE14F9" w:rsidRPr="00655E21" w:rsidRDefault="00AE14F9">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0A856CF" w14:textId="77777777" w:rsidR="00AE14F9" w:rsidRPr="00655E21" w:rsidRDefault="00AE14F9">
            <w:pPr>
              <w:jc w:val="center"/>
              <w:rPr>
                <w:sz w:val="24"/>
                <w:szCs w:val="24"/>
              </w:rPr>
            </w:pPr>
            <w:r w:rsidRPr="00655E21">
              <w:rPr>
                <w:sz w:val="24"/>
                <w:szCs w:val="24"/>
              </w:rPr>
              <w:t>EVE</w:t>
            </w:r>
          </w:p>
        </w:tc>
        <w:tc>
          <w:tcPr>
            <w:tcW w:w="7650" w:type="dxa"/>
            <w:vMerge/>
            <w:tcBorders>
              <w:left w:val="single" w:sz="4" w:space="0" w:color="auto"/>
              <w:bottom w:val="single" w:sz="4" w:space="0" w:color="auto"/>
              <w:right w:val="single" w:sz="4" w:space="0" w:color="auto"/>
            </w:tcBorders>
            <w:vAlign w:val="center"/>
          </w:tcPr>
          <w:p w14:paraId="751709C8" w14:textId="77777777" w:rsidR="00AE14F9" w:rsidRPr="00655E21" w:rsidRDefault="00AE14F9">
            <w:pPr>
              <w:rPr>
                <w:b/>
                <w:i/>
                <w:sz w:val="24"/>
                <w:szCs w:val="24"/>
              </w:rPr>
            </w:pPr>
          </w:p>
        </w:tc>
      </w:tr>
    </w:tbl>
    <w:p w14:paraId="00A2E620" w14:textId="77777777" w:rsidR="00536742" w:rsidRDefault="00536742">
      <w:r>
        <w:br w:type="page"/>
      </w:r>
    </w:p>
    <w:tbl>
      <w:tblPr>
        <w:tblW w:w="9810" w:type="dxa"/>
        <w:tblInd w:w="18" w:type="dxa"/>
        <w:tblLayout w:type="fixed"/>
        <w:tblLook w:val="0000" w:firstRow="0" w:lastRow="0" w:firstColumn="0" w:lastColumn="0" w:noHBand="0" w:noVBand="0"/>
      </w:tblPr>
      <w:tblGrid>
        <w:gridCol w:w="1350"/>
        <w:gridCol w:w="810"/>
        <w:gridCol w:w="7650"/>
      </w:tblGrid>
      <w:tr w:rsidR="00FA0D0C" w:rsidRPr="00655E21" w14:paraId="5E61AF0E" w14:textId="77777777" w:rsidTr="002F15E8">
        <w:tblPrEx>
          <w:tblCellMar>
            <w:top w:w="0" w:type="dxa"/>
            <w:bottom w:w="0" w:type="dxa"/>
          </w:tblCellMar>
        </w:tblPrEx>
        <w:tc>
          <w:tcPr>
            <w:tcW w:w="1350" w:type="dxa"/>
            <w:vMerge w:val="restart"/>
            <w:tcBorders>
              <w:top w:val="single" w:sz="4" w:space="0" w:color="auto"/>
              <w:left w:val="single" w:sz="4" w:space="0" w:color="auto"/>
              <w:bottom w:val="single" w:sz="4" w:space="0" w:color="auto"/>
              <w:right w:val="single" w:sz="4" w:space="0" w:color="auto"/>
            </w:tcBorders>
            <w:vAlign w:val="center"/>
          </w:tcPr>
          <w:p w14:paraId="0463151F" w14:textId="0FD2E477" w:rsidR="00FA0D0C" w:rsidRPr="00655E21" w:rsidRDefault="00173AE3">
            <w:pPr>
              <w:jc w:val="center"/>
              <w:rPr>
                <w:b/>
                <w:i/>
                <w:sz w:val="24"/>
                <w:szCs w:val="24"/>
              </w:rPr>
            </w:pPr>
            <w:r>
              <w:rPr>
                <w:b/>
                <w:i/>
                <w:sz w:val="24"/>
                <w:szCs w:val="24"/>
              </w:rPr>
              <w:t>May 30</w:t>
            </w:r>
          </w:p>
          <w:p w14:paraId="682E0247" w14:textId="5F2DB3EC" w:rsidR="00FA0D0C" w:rsidRPr="00655E21" w:rsidRDefault="00FA0D0C" w:rsidP="00525237">
            <w:pPr>
              <w:jc w:val="center"/>
              <w:rPr>
                <w:b/>
                <w:i/>
                <w:sz w:val="24"/>
                <w:szCs w:val="24"/>
              </w:rPr>
            </w:pPr>
            <w:r w:rsidRPr="00655E21">
              <w:rPr>
                <w:b/>
                <w:i/>
                <w:sz w:val="24"/>
                <w:szCs w:val="24"/>
              </w:rPr>
              <w:t>Monday</w:t>
            </w:r>
            <w:r w:rsidR="00173AE3">
              <w:rPr>
                <w:b/>
                <w:i/>
                <w:sz w:val="24"/>
                <w:szCs w:val="24"/>
              </w:rPr>
              <w:t xml:space="preserve"> Memorial Day</w:t>
            </w:r>
          </w:p>
        </w:tc>
        <w:tc>
          <w:tcPr>
            <w:tcW w:w="810" w:type="dxa"/>
            <w:tcBorders>
              <w:top w:val="single" w:sz="4" w:space="0" w:color="auto"/>
              <w:left w:val="single" w:sz="4" w:space="0" w:color="auto"/>
              <w:bottom w:val="single" w:sz="4" w:space="0" w:color="auto"/>
              <w:right w:val="single" w:sz="4" w:space="0" w:color="auto"/>
            </w:tcBorders>
            <w:vAlign w:val="center"/>
          </w:tcPr>
          <w:p w14:paraId="481A5616" w14:textId="77777777" w:rsidR="00FA0D0C" w:rsidRPr="00655E21" w:rsidRDefault="00FA0D0C">
            <w:pPr>
              <w:jc w:val="center"/>
              <w:rPr>
                <w:sz w:val="24"/>
                <w:szCs w:val="24"/>
              </w:rPr>
            </w:pPr>
            <w:r w:rsidRPr="00655E21">
              <w:rPr>
                <w:sz w:val="24"/>
                <w:szCs w:val="24"/>
              </w:rPr>
              <w:t>AM</w:t>
            </w:r>
          </w:p>
        </w:tc>
        <w:tc>
          <w:tcPr>
            <w:tcW w:w="7650" w:type="dxa"/>
            <w:vMerge w:val="restart"/>
            <w:tcBorders>
              <w:top w:val="single" w:sz="4" w:space="0" w:color="auto"/>
              <w:left w:val="single" w:sz="4" w:space="0" w:color="auto"/>
              <w:right w:val="single" w:sz="4" w:space="0" w:color="auto"/>
            </w:tcBorders>
            <w:shd w:val="clear" w:color="auto" w:fill="auto"/>
            <w:vAlign w:val="center"/>
          </w:tcPr>
          <w:p w14:paraId="356560FC" w14:textId="77777777" w:rsidR="00FA0D0C" w:rsidRPr="00655E21" w:rsidRDefault="00FA0D0C" w:rsidP="00FA0D0C">
            <w:pPr>
              <w:rPr>
                <w:sz w:val="24"/>
                <w:szCs w:val="24"/>
              </w:rPr>
            </w:pPr>
            <w:r w:rsidRPr="00655E21">
              <w:rPr>
                <w:i/>
                <w:sz w:val="24"/>
                <w:szCs w:val="24"/>
              </w:rPr>
              <w:t>FIELD TRIP</w:t>
            </w:r>
            <w:r w:rsidRPr="00655E21">
              <w:rPr>
                <w:sz w:val="24"/>
                <w:szCs w:val="24"/>
              </w:rPr>
              <w:t xml:space="preserve">: </w:t>
            </w:r>
            <w:r>
              <w:rPr>
                <w:sz w:val="24"/>
                <w:szCs w:val="24"/>
              </w:rPr>
              <w:t xml:space="preserve"> Blue Ridge Escarpment</w:t>
            </w:r>
            <w:r w:rsidR="000D3949">
              <w:rPr>
                <w:sz w:val="24"/>
                <w:szCs w:val="24"/>
              </w:rPr>
              <w:t>/Hickory Nut Gorge</w:t>
            </w:r>
          </w:p>
          <w:p w14:paraId="0D4678F8" w14:textId="77777777" w:rsidR="00FA0D0C" w:rsidRDefault="00FA0D0C" w:rsidP="00EC3B93">
            <w:pPr>
              <w:rPr>
                <w:sz w:val="24"/>
                <w:szCs w:val="24"/>
              </w:rPr>
            </w:pPr>
            <w:r>
              <w:rPr>
                <w:sz w:val="24"/>
                <w:szCs w:val="24"/>
              </w:rPr>
              <w:t>Continue to Black Mountains</w:t>
            </w:r>
            <w:r w:rsidR="008455CC">
              <w:rPr>
                <w:sz w:val="24"/>
                <w:szCs w:val="24"/>
              </w:rPr>
              <w:t xml:space="preserve"> (through Asheville)</w:t>
            </w:r>
          </w:p>
          <w:p w14:paraId="639B7844" w14:textId="77777777" w:rsidR="00FA0D0C" w:rsidRPr="00655E21" w:rsidRDefault="00FA0D0C" w:rsidP="00EC3B93">
            <w:pPr>
              <w:rPr>
                <w:sz w:val="24"/>
                <w:szCs w:val="24"/>
              </w:rPr>
            </w:pPr>
            <w:r w:rsidRPr="00655E21">
              <w:rPr>
                <w:sz w:val="24"/>
                <w:szCs w:val="24"/>
              </w:rPr>
              <w:t xml:space="preserve">(Camp at </w:t>
            </w:r>
            <w:r>
              <w:rPr>
                <w:sz w:val="24"/>
                <w:szCs w:val="24"/>
              </w:rPr>
              <w:t>Black Mountain</w:t>
            </w:r>
            <w:r w:rsidRPr="00655E21">
              <w:rPr>
                <w:sz w:val="24"/>
                <w:szCs w:val="24"/>
              </w:rPr>
              <w:t xml:space="preserve"> Campground, </w:t>
            </w:r>
            <w:r>
              <w:rPr>
                <w:sz w:val="24"/>
                <w:szCs w:val="24"/>
              </w:rPr>
              <w:t>Pisgah</w:t>
            </w:r>
            <w:r w:rsidRPr="00655E21">
              <w:rPr>
                <w:sz w:val="24"/>
                <w:szCs w:val="24"/>
              </w:rPr>
              <w:t xml:space="preserve"> National Forest)</w:t>
            </w:r>
          </w:p>
        </w:tc>
      </w:tr>
      <w:tr w:rsidR="00FA0D0C" w:rsidRPr="00655E21" w14:paraId="683C6DE0"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64858A92" w14:textId="77777777" w:rsidR="00FA0D0C" w:rsidRPr="00655E21" w:rsidRDefault="00FA0D0C">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7221DEC0" w14:textId="77777777" w:rsidR="00FA0D0C" w:rsidRPr="00655E21" w:rsidRDefault="00FA0D0C">
            <w:pPr>
              <w:jc w:val="center"/>
              <w:rPr>
                <w:sz w:val="24"/>
                <w:szCs w:val="24"/>
              </w:rPr>
            </w:pPr>
            <w:r w:rsidRPr="00655E21">
              <w:rPr>
                <w:sz w:val="24"/>
                <w:szCs w:val="24"/>
              </w:rPr>
              <w:t>PM</w:t>
            </w:r>
          </w:p>
        </w:tc>
        <w:tc>
          <w:tcPr>
            <w:tcW w:w="7650" w:type="dxa"/>
            <w:vMerge/>
            <w:tcBorders>
              <w:left w:val="single" w:sz="4" w:space="0" w:color="auto"/>
              <w:right w:val="single" w:sz="4" w:space="0" w:color="auto"/>
            </w:tcBorders>
            <w:shd w:val="clear" w:color="auto" w:fill="auto"/>
            <w:vAlign w:val="center"/>
          </w:tcPr>
          <w:p w14:paraId="186B522E" w14:textId="77777777" w:rsidR="00FA0D0C" w:rsidRPr="006856C4" w:rsidRDefault="00FA0D0C" w:rsidP="00EB7D14">
            <w:pPr>
              <w:rPr>
                <w:sz w:val="24"/>
                <w:szCs w:val="24"/>
              </w:rPr>
            </w:pPr>
          </w:p>
        </w:tc>
      </w:tr>
      <w:tr w:rsidR="00FA0D0C" w:rsidRPr="00655E21" w14:paraId="6D27E551" w14:textId="77777777" w:rsidTr="002F15E8">
        <w:tblPrEx>
          <w:tblCellMar>
            <w:top w:w="0" w:type="dxa"/>
            <w:bottom w:w="0" w:type="dxa"/>
          </w:tblCellMar>
        </w:tblPrEx>
        <w:trPr>
          <w:trHeight w:val="260"/>
        </w:trPr>
        <w:tc>
          <w:tcPr>
            <w:tcW w:w="1350" w:type="dxa"/>
            <w:vMerge/>
            <w:tcBorders>
              <w:top w:val="single" w:sz="4" w:space="0" w:color="auto"/>
              <w:left w:val="single" w:sz="4" w:space="0" w:color="auto"/>
              <w:bottom w:val="single" w:sz="4" w:space="0" w:color="auto"/>
              <w:right w:val="single" w:sz="4" w:space="0" w:color="auto"/>
            </w:tcBorders>
            <w:vAlign w:val="center"/>
          </w:tcPr>
          <w:p w14:paraId="715008EF" w14:textId="77777777" w:rsidR="00FA0D0C" w:rsidRPr="00655E21" w:rsidRDefault="00FA0D0C">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6739B82" w14:textId="77777777" w:rsidR="00FA0D0C" w:rsidRPr="00655E21" w:rsidRDefault="00FA0D0C">
            <w:pPr>
              <w:jc w:val="center"/>
              <w:rPr>
                <w:sz w:val="24"/>
                <w:szCs w:val="24"/>
              </w:rPr>
            </w:pPr>
            <w:r w:rsidRPr="00655E21">
              <w:rPr>
                <w:sz w:val="24"/>
                <w:szCs w:val="24"/>
              </w:rPr>
              <w:t>EVE</w:t>
            </w:r>
          </w:p>
        </w:tc>
        <w:tc>
          <w:tcPr>
            <w:tcW w:w="7650" w:type="dxa"/>
            <w:vMerge/>
            <w:tcBorders>
              <w:left w:val="single" w:sz="4" w:space="0" w:color="auto"/>
              <w:bottom w:val="single" w:sz="4" w:space="0" w:color="auto"/>
              <w:right w:val="single" w:sz="4" w:space="0" w:color="auto"/>
            </w:tcBorders>
            <w:shd w:val="clear" w:color="auto" w:fill="auto"/>
            <w:vAlign w:val="center"/>
          </w:tcPr>
          <w:p w14:paraId="3C21863F" w14:textId="77777777" w:rsidR="00FA0D0C" w:rsidRPr="00655E21" w:rsidRDefault="00FA0D0C">
            <w:pPr>
              <w:rPr>
                <w:sz w:val="24"/>
                <w:szCs w:val="24"/>
              </w:rPr>
            </w:pPr>
          </w:p>
        </w:tc>
      </w:tr>
      <w:tr w:rsidR="00841DA8" w:rsidRPr="00655E21" w14:paraId="4015E1C6" w14:textId="77777777" w:rsidTr="002F15E8">
        <w:tblPrEx>
          <w:tblCellMar>
            <w:top w:w="0" w:type="dxa"/>
            <w:bottom w:w="0" w:type="dxa"/>
          </w:tblCellMar>
        </w:tblPrEx>
        <w:trPr>
          <w:trHeight w:val="218"/>
        </w:trPr>
        <w:tc>
          <w:tcPr>
            <w:tcW w:w="1350" w:type="dxa"/>
            <w:vMerge w:val="restart"/>
            <w:tcBorders>
              <w:top w:val="single" w:sz="4" w:space="0" w:color="auto"/>
              <w:left w:val="single" w:sz="4" w:space="0" w:color="auto"/>
              <w:right w:val="single" w:sz="4" w:space="0" w:color="auto"/>
            </w:tcBorders>
            <w:vAlign w:val="center"/>
          </w:tcPr>
          <w:p w14:paraId="2E954ABD" w14:textId="039D3D03" w:rsidR="00841DA8" w:rsidRPr="00655E21" w:rsidRDefault="00173AE3" w:rsidP="00525237">
            <w:pPr>
              <w:jc w:val="center"/>
              <w:rPr>
                <w:b/>
                <w:i/>
                <w:sz w:val="24"/>
                <w:szCs w:val="24"/>
              </w:rPr>
            </w:pPr>
            <w:r>
              <w:rPr>
                <w:b/>
                <w:i/>
                <w:sz w:val="24"/>
                <w:szCs w:val="24"/>
              </w:rPr>
              <w:t>May 31</w:t>
            </w:r>
          </w:p>
          <w:p w14:paraId="3061074F" w14:textId="77777777" w:rsidR="00841DA8" w:rsidRPr="00655E21" w:rsidRDefault="00841DA8" w:rsidP="00525237">
            <w:pPr>
              <w:jc w:val="center"/>
              <w:rPr>
                <w:b/>
                <w:i/>
                <w:sz w:val="24"/>
                <w:szCs w:val="24"/>
              </w:rPr>
            </w:pPr>
            <w:r w:rsidRPr="00655E21">
              <w:rPr>
                <w:b/>
                <w:i/>
                <w:sz w:val="24"/>
                <w:szCs w:val="24"/>
              </w:rPr>
              <w:t>Tuesday</w:t>
            </w:r>
          </w:p>
        </w:tc>
        <w:tc>
          <w:tcPr>
            <w:tcW w:w="810" w:type="dxa"/>
            <w:tcBorders>
              <w:top w:val="single" w:sz="4" w:space="0" w:color="auto"/>
              <w:left w:val="single" w:sz="4" w:space="0" w:color="auto"/>
              <w:bottom w:val="single" w:sz="4" w:space="0" w:color="auto"/>
              <w:right w:val="single" w:sz="4" w:space="0" w:color="auto"/>
            </w:tcBorders>
            <w:vAlign w:val="center"/>
          </w:tcPr>
          <w:p w14:paraId="15622297" w14:textId="77777777" w:rsidR="00841DA8" w:rsidRPr="00655E21" w:rsidRDefault="00841DA8" w:rsidP="00525237">
            <w:pPr>
              <w:jc w:val="center"/>
              <w:rPr>
                <w:sz w:val="24"/>
                <w:szCs w:val="24"/>
              </w:rPr>
            </w:pPr>
            <w:r w:rsidRPr="00655E21">
              <w:rPr>
                <w:sz w:val="24"/>
                <w:szCs w:val="24"/>
              </w:rPr>
              <w:t>AM</w:t>
            </w:r>
          </w:p>
        </w:tc>
        <w:tc>
          <w:tcPr>
            <w:tcW w:w="7650" w:type="dxa"/>
            <w:vMerge w:val="restart"/>
            <w:tcBorders>
              <w:top w:val="single" w:sz="4" w:space="0" w:color="auto"/>
              <w:left w:val="single" w:sz="4" w:space="0" w:color="auto"/>
              <w:right w:val="single" w:sz="4" w:space="0" w:color="auto"/>
            </w:tcBorders>
            <w:shd w:val="clear" w:color="auto" w:fill="auto"/>
            <w:vAlign w:val="center"/>
          </w:tcPr>
          <w:p w14:paraId="70D5B9DE" w14:textId="77777777" w:rsidR="00841DA8" w:rsidRDefault="00841DA8" w:rsidP="00FE58D6">
            <w:pPr>
              <w:rPr>
                <w:sz w:val="24"/>
                <w:szCs w:val="24"/>
              </w:rPr>
            </w:pPr>
            <w:r w:rsidRPr="00655E21">
              <w:rPr>
                <w:i/>
                <w:sz w:val="24"/>
                <w:szCs w:val="24"/>
              </w:rPr>
              <w:t>FIELD TRIP</w:t>
            </w:r>
            <w:r w:rsidRPr="00655E21">
              <w:rPr>
                <w:sz w:val="24"/>
                <w:szCs w:val="24"/>
              </w:rPr>
              <w:t xml:space="preserve">: </w:t>
            </w:r>
            <w:r>
              <w:rPr>
                <w:sz w:val="24"/>
                <w:szCs w:val="24"/>
              </w:rPr>
              <w:t xml:space="preserve"> Black Mountains/Mount Mitchell</w:t>
            </w:r>
          </w:p>
          <w:p w14:paraId="524870A2" w14:textId="77777777" w:rsidR="00841DA8" w:rsidRPr="00364EBB" w:rsidRDefault="00841DA8" w:rsidP="00FE58D6">
            <w:pPr>
              <w:rPr>
                <w:i/>
                <w:sz w:val="24"/>
                <w:szCs w:val="24"/>
              </w:rPr>
            </w:pPr>
          </w:p>
        </w:tc>
      </w:tr>
      <w:tr w:rsidR="00841DA8" w:rsidRPr="00655E21" w14:paraId="26FAB656" w14:textId="77777777" w:rsidTr="002F15E8">
        <w:tblPrEx>
          <w:tblCellMar>
            <w:top w:w="0" w:type="dxa"/>
            <w:bottom w:w="0" w:type="dxa"/>
          </w:tblCellMar>
        </w:tblPrEx>
        <w:trPr>
          <w:trHeight w:val="217"/>
        </w:trPr>
        <w:tc>
          <w:tcPr>
            <w:tcW w:w="1350" w:type="dxa"/>
            <w:vMerge/>
            <w:tcBorders>
              <w:left w:val="single" w:sz="4" w:space="0" w:color="auto"/>
              <w:right w:val="single" w:sz="4" w:space="0" w:color="auto"/>
            </w:tcBorders>
            <w:vAlign w:val="center"/>
          </w:tcPr>
          <w:p w14:paraId="22834A7D" w14:textId="77777777" w:rsidR="00841DA8" w:rsidRPr="00655E21" w:rsidRDefault="00841DA8" w:rsidP="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21CD63EB" w14:textId="77777777" w:rsidR="00841DA8" w:rsidRPr="00655E21" w:rsidRDefault="00841DA8" w:rsidP="00525237">
            <w:pPr>
              <w:jc w:val="center"/>
              <w:rPr>
                <w:sz w:val="24"/>
                <w:szCs w:val="24"/>
              </w:rPr>
            </w:pPr>
            <w:r w:rsidRPr="00655E21">
              <w:rPr>
                <w:sz w:val="24"/>
                <w:szCs w:val="24"/>
              </w:rPr>
              <w:t>PM</w:t>
            </w:r>
          </w:p>
        </w:tc>
        <w:tc>
          <w:tcPr>
            <w:tcW w:w="7650" w:type="dxa"/>
            <w:vMerge/>
            <w:tcBorders>
              <w:left w:val="single" w:sz="4" w:space="0" w:color="auto"/>
              <w:bottom w:val="single" w:sz="4" w:space="0" w:color="auto"/>
              <w:right w:val="single" w:sz="4" w:space="0" w:color="auto"/>
            </w:tcBorders>
            <w:shd w:val="clear" w:color="auto" w:fill="auto"/>
            <w:vAlign w:val="center"/>
          </w:tcPr>
          <w:p w14:paraId="5F7F0549" w14:textId="77777777" w:rsidR="00841DA8" w:rsidRPr="00655E21" w:rsidRDefault="00841DA8">
            <w:pPr>
              <w:rPr>
                <w:sz w:val="24"/>
                <w:szCs w:val="24"/>
              </w:rPr>
            </w:pPr>
          </w:p>
        </w:tc>
      </w:tr>
      <w:tr w:rsidR="00FE58D6" w:rsidRPr="00655E21" w14:paraId="5320E584" w14:textId="77777777" w:rsidTr="002F15E8">
        <w:tblPrEx>
          <w:tblCellMar>
            <w:top w:w="0" w:type="dxa"/>
            <w:bottom w:w="0" w:type="dxa"/>
          </w:tblCellMar>
        </w:tblPrEx>
        <w:tc>
          <w:tcPr>
            <w:tcW w:w="1350" w:type="dxa"/>
            <w:vMerge/>
            <w:tcBorders>
              <w:left w:val="single" w:sz="4" w:space="0" w:color="auto"/>
              <w:bottom w:val="single" w:sz="4" w:space="0" w:color="auto"/>
              <w:right w:val="single" w:sz="4" w:space="0" w:color="auto"/>
            </w:tcBorders>
            <w:vAlign w:val="center"/>
          </w:tcPr>
          <w:p w14:paraId="7B31BB88" w14:textId="77777777" w:rsidR="00FE58D6" w:rsidRPr="00655E21" w:rsidRDefault="00FE58D6" w:rsidP="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3DF45CBF" w14:textId="77777777" w:rsidR="00FE58D6" w:rsidRPr="00655E21" w:rsidRDefault="00FE58D6" w:rsidP="00525237">
            <w:pPr>
              <w:jc w:val="center"/>
              <w:rPr>
                <w:sz w:val="24"/>
                <w:szCs w:val="24"/>
              </w:rPr>
            </w:pPr>
            <w:r w:rsidRPr="00655E21">
              <w:rPr>
                <w:sz w:val="24"/>
                <w:szCs w:val="24"/>
              </w:rPr>
              <w:t>EVE</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296ED77" w14:textId="77777777" w:rsidR="00FE58D6" w:rsidRPr="00655E21" w:rsidRDefault="00841DA8">
            <w:pPr>
              <w:rPr>
                <w:sz w:val="24"/>
                <w:szCs w:val="24"/>
              </w:rPr>
            </w:pPr>
            <w:r>
              <w:rPr>
                <w:sz w:val="24"/>
                <w:szCs w:val="24"/>
              </w:rPr>
              <w:t>Return to HBS</w:t>
            </w:r>
          </w:p>
        </w:tc>
      </w:tr>
      <w:tr w:rsidR="00525237" w:rsidRPr="00655E21" w14:paraId="709D9C4C" w14:textId="77777777" w:rsidTr="002F15E8">
        <w:tblPrEx>
          <w:tblCellMar>
            <w:top w:w="0" w:type="dxa"/>
            <w:bottom w:w="0" w:type="dxa"/>
          </w:tblCellMar>
        </w:tblPrEx>
        <w:tc>
          <w:tcPr>
            <w:tcW w:w="1350" w:type="dxa"/>
            <w:vMerge w:val="restart"/>
            <w:tcBorders>
              <w:top w:val="single" w:sz="4" w:space="0" w:color="auto"/>
              <w:left w:val="single" w:sz="4" w:space="0" w:color="auto"/>
              <w:bottom w:val="single" w:sz="4" w:space="0" w:color="auto"/>
              <w:right w:val="single" w:sz="4" w:space="0" w:color="auto"/>
            </w:tcBorders>
            <w:vAlign w:val="center"/>
          </w:tcPr>
          <w:p w14:paraId="3011D963" w14:textId="77777777" w:rsidR="005F5307" w:rsidRDefault="005F5307" w:rsidP="00525237">
            <w:pPr>
              <w:jc w:val="center"/>
              <w:rPr>
                <w:b/>
                <w:i/>
                <w:sz w:val="24"/>
                <w:szCs w:val="24"/>
              </w:rPr>
            </w:pPr>
          </w:p>
          <w:p w14:paraId="37CD7C0A" w14:textId="423A557C" w:rsidR="00525237" w:rsidRPr="00655E21" w:rsidRDefault="00AE01C7" w:rsidP="00525237">
            <w:pPr>
              <w:jc w:val="center"/>
              <w:rPr>
                <w:b/>
                <w:i/>
                <w:sz w:val="24"/>
                <w:szCs w:val="24"/>
              </w:rPr>
            </w:pPr>
            <w:r>
              <w:rPr>
                <w:b/>
                <w:i/>
                <w:sz w:val="24"/>
                <w:szCs w:val="24"/>
              </w:rPr>
              <w:t xml:space="preserve">June </w:t>
            </w:r>
            <w:r w:rsidR="003F071A">
              <w:rPr>
                <w:b/>
                <w:i/>
                <w:sz w:val="24"/>
                <w:szCs w:val="24"/>
              </w:rPr>
              <w:t>1</w:t>
            </w:r>
          </w:p>
          <w:p w14:paraId="611C53A3" w14:textId="77777777" w:rsidR="00525237" w:rsidRPr="00655E21" w:rsidRDefault="00525237" w:rsidP="00525237">
            <w:pPr>
              <w:jc w:val="center"/>
              <w:rPr>
                <w:b/>
                <w:i/>
                <w:sz w:val="24"/>
                <w:szCs w:val="24"/>
              </w:rPr>
            </w:pPr>
            <w:r w:rsidRPr="00655E21">
              <w:rPr>
                <w:b/>
                <w:i/>
                <w:sz w:val="24"/>
                <w:szCs w:val="24"/>
              </w:rPr>
              <w:t xml:space="preserve">Wednesday </w:t>
            </w:r>
          </w:p>
          <w:p w14:paraId="16C18369" w14:textId="77777777" w:rsidR="00525237" w:rsidRDefault="00525237" w:rsidP="005F5307">
            <w:pPr>
              <w:rPr>
                <w:b/>
                <w:i/>
                <w:sz w:val="24"/>
                <w:szCs w:val="24"/>
              </w:rPr>
            </w:pPr>
          </w:p>
          <w:p w14:paraId="18DB1BE7" w14:textId="77777777" w:rsidR="005F5307" w:rsidRDefault="005F5307" w:rsidP="00525237">
            <w:pPr>
              <w:jc w:val="center"/>
              <w:rPr>
                <w:b/>
                <w:i/>
                <w:sz w:val="24"/>
                <w:szCs w:val="24"/>
              </w:rPr>
            </w:pPr>
          </w:p>
          <w:p w14:paraId="28CA2EB5" w14:textId="77777777" w:rsidR="005F5307" w:rsidRPr="00655E21" w:rsidRDefault="005F5307" w:rsidP="00335170">
            <w:pP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6F6E9BA9" w14:textId="77777777" w:rsidR="00525237" w:rsidRPr="00655E21" w:rsidRDefault="00525237">
            <w:pPr>
              <w:jc w:val="center"/>
              <w:rPr>
                <w:sz w:val="24"/>
                <w:szCs w:val="24"/>
              </w:rPr>
            </w:pPr>
            <w:r w:rsidRPr="00655E21">
              <w:rPr>
                <w:sz w:val="24"/>
                <w:szCs w:val="24"/>
              </w:rPr>
              <w:t>AM</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01568E4C" w14:textId="77777777" w:rsidR="004C4E1E" w:rsidRPr="00655E21" w:rsidRDefault="002E4646" w:rsidP="009A0E97">
            <w:pPr>
              <w:rPr>
                <w:sz w:val="24"/>
                <w:szCs w:val="24"/>
              </w:rPr>
            </w:pPr>
            <w:r w:rsidRPr="002253FE">
              <w:rPr>
                <w:i/>
                <w:sz w:val="24"/>
                <w:szCs w:val="24"/>
              </w:rPr>
              <w:t>WORK ON READINGS</w:t>
            </w:r>
            <w:r w:rsidR="00A91BE6">
              <w:rPr>
                <w:i/>
                <w:sz w:val="24"/>
                <w:szCs w:val="24"/>
              </w:rPr>
              <w:t xml:space="preserve"> FOR DISCUSSION</w:t>
            </w:r>
            <w:r w:rsidR="00A91BE6">
              <w:rPr>
                <w:sz w:val="24"/>
                <w:szCs w:val="24"/>
              </w:rPr>
              <w:t>: Arnold et al. 201</w:t>
            </w:r>
            <w:r w:rsidR="009A0E97">
              <w:rPr>
                <w:sz w:val="24"/>
                <w:szCs w:val="24"/>
              </w:rPr>
              <w:t>7</w:t>
            </w:r>
            <w:r w:rsidR="00A91BE6">
              <w:rPr>
                <w:sz w:val="24"/>
                <w:szCs w:val="24"/>
              </w:rPr>
              <w:t>; Wilburn et al. 201</w:t>
            </w:r>
            <w:r w:rsidR="009A0E97">
              <w:rPr>
                <w:sz w:val="24"/>
                <w:szCs w:val="24"/>
              </w:rPr>
              <w:t>7</w:t>
            </w:r>
            <w:r w:rsidR="00A91BE6">
              <w:rPr>
                <w:sz w:val="24"/>
                <w:szCs w:val="24"/>
              </w:rPr>
              <w:t>.</w:t>
            </w:r>
          </w:p>
        </w:tc>
      </w:tr>
      <w:tr w:rsidR="00C460CC" w:rsidRPr="00655E21" w14:paraId="06E23BA0" w14:textId="77777777" w:rsidTr="002F15E8">
        <w:tblPrEx>
          <w:tblCellMar>
            <w:top w:w="0" w:type="dxa"/>
            <w:bottom w:w="0" w:type="dxa"/>
          </w:tblCellMar>
        </w:tblPrEx>
        <w:trPr>
          <w:trHeight w:val="607"/>
        </w:trPr>
        <w:tc>
          <w:tcPr>
            <w:tcW w:w="1350" w:type="dxa"/>
            <w:vMerge/>
            <w:tcBorders>
              <w:top w:val="single" w:sz="4" w:space="0" w:color="auto"/>
              <w:left w:val="single" w:sz="4" w:space="0" w:color="auto"/>
              <w:bottom w:val="single" w:sz="4" w:space="0" w:color="auto"/>
              <w:right w:val="single" w:sz="4" w:space="0" w:color="auto"/>
            </w:tcBorders>
            <w:vAlign w:val="center"/>
          </w:tcPr>
          <w:p w14:paraId="698213A2" w14:textId="77777777" w:rsidR="00C460CC" w:rsidRPr="00655E21" w:rsidRDefault="00C460CC">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3E38152E" w14:textId="77777777" w:rsidR="00C460CC" w:rsidRPr="00655E21" w:rsidRDefault="00C460CC" w:rsidP="00525237">
            <w:pPr>
              <w:jc w:val="center"/>
              <w:rPr>
                <w:sz w:val="24"/>
                <w:szCs w:val="24"/>
              </w:rPr>
            </w:pPr>
            <w:r w:rsidRPr="00655E21">
              <w:rPr>
                <w:sz w:val="24"/>
                <w:szCs w:val="24"/>
              </w:rPr>
              <w:t>PM</w:t>
            </w:r>
          </w:p>
        </w:tc>
        <w:tc>
          <w:tcPr>
            <w:tcW w:w="7650" w:type="dxa"/>
            <w:vMerge w:val="restart"/>
            <w:tcBorders>
              <w:top w:val="single" w:sz="4" w:space="0" w:color="auto"/>
              <w:left w:val="single" w:sz="4" w:space="0" w:color="auto"/>
              <w:right w:val="single" w:sz="4" w:space="0" w:color="auto"/>
            </w:tcBorders>
            <w:vAlign w:val="center"/>
          </w:tcPr>
          <w:p w14:paraId="08914BB3" w14:textId="77777777" w:rsidR="00C460CC" w:rsidRDefault="00C460CC" w:rsidP="00B909AD">
            <w:pPr>
              <w:rPr>
                <w:sz w:val="24"/>
                <w:szCs w:val="24"/>
              </w:rPr>
            </w:pPr>
            <w:r w:rsidRPr="00655E21">
              <w:rPr>
                <w:i/>
                <w:sz w:val="24"/>
                <w:szCs w:val="24"/>
              </w:rPr>
              <w:t>CLASS EXERCISE</w:t>
            </w:r>
            <w:r>
              <w:rPr>
                <w:i/>
                <w:sz w:val="24"/>
                <w:szCs w:val="24"/>
              </w:rPr>
              <w:t>S</w:t>
            </w:r>
            <w:r w:rsidRPr="00655E21">
              <w:rPr>
                <w:sz w:val="24"/>
                <w:szCs w:val="24"/>
              </w:rPr>
              <w:t>:</w:t>
            </w:r>
            <w:r>
              <w:rPr>
                <w:sz w:val="24"/>
                <w:szCs w:val="24"/>
              </w:rPr>
              <w:t xml:space="preserve">  </w:t>
            </w:r>
            <w:r w:rsidRPr="00655E21">
              <w:rPr>
                <w:sz w:val="24"/>
                <w:szCs w:val="24"/>
              </w:rPr>
              <w:t>-Analyze courtship data.</w:t>
            </w:r>
          </w:p>
          <w:p w14:paraId="4911B82A" w14:textId="77777777" w:rsidR="00C460CC" w:rsidRPr="003435B9" w:rsidRDefault="00C460CC" w:rsidP="00525237">
            <w:pPr>
              <w:rPr>
                <w:sz w:val="24"/>
                <w:szCs w:val="24"/>
              </w:rPr>
            </w:pPr>
            <w:r>
              <w:rPr>
                <w:sz w:val="24"/>
                <w:szCs w:val="24"/>
              </w:rPr>
              <w:t>-Analyze body size data from Black Mountains</w:t>
            </w:r>
          </w:p>
          <w:p w14:paraId="47D30E8E" w14:textId="77777777" w:rsidR="00C460CC" w:rsidRPr="003435B9" w:rsidRDefault="00C460CC" w:rsidP="009A0E97">
            <w:pPr>
              <w:rPr>
                <w:sz w:val="24"/>
                <w:szCs w:val="24"/>
              </w:rPr>
            </w:pPr>
            <w:r w:rsidRPr="00655E21">
              <w:rPr>
                <w:i/>
                <w:sz w:val="24"/>
                <w:szCs w:val="24"/>
              </w:rPr>
              <w:t>PAPER DISCUSSION</w:t>
            </w:r>
            <w:r>
              <w:rPr>
                <w:i/>
                <w:sz w:val="24"/>
                <w:szCs w:val="24"/>
              </w:rPr>
              <w:t>S</w:t>
            </w:r>
            <w:r>
              <w:rPr>
                <w:sz w:val="24"/>
                <w:szCs w:val="24"/>
              </w:rPr>
              <w:t xml:space="preserve">: </w:t>
            </w:r>
            <w:r w:rsidR="00EF4D3F">
              <w:rPr>
                <w:sz w:val="24"/>
                <w:szCs w:val="24"/>
              </w:rPr>
              <w:t>Arnold et al. 201</w:t>
            </w:r>
            <w:r w:rsidR="009A0E97">
              <w:rPr>
                <w:sz w:val="24"/>
                <w:szCs w:val="24"/>
              </w:rPr>
              <w:t>7</w:t>
            </w:r>
            <w:r w:rsidR="00EF4D3F">
              <w:rPr>
                <w:sz w:val="24"/>
                <w:szCs w:val="24"/>
              </w:rPr>
              <w:t>; Wilburn et al. 201</w:t>
            </w:r>
            <w:r w:rsidR="009A0E97">
              <w:rPr>
                <w:sz w:val="24"/>
                <w:szCs w:val="24"/>
              </w:rPr>
              <w:t>7.</w:t>
            </w:r>
          </w:p>
        </w:tc>
      </w:tr>
      <w:tr w:rsidR="00C460CC" w:rsidRPr="00655E21" w14:paraId="129F865A"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30161B07" w14:textId="77777777" w:rsidR="00C460CC" w:rsidRPr="00655E21" w:rsidRDefault="00C460CC">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5B17B455" w14:textId="77777777" w:rsidR="00C460CC" w:rsidRPr="00655E21" w:rsidRDefault="00C460CC" w:rsidP="00525237">
            <w:pPr>
              <w:jc w:val="center"/>
              <w:rPr>
                <w:sz w:val="24"/>
                <w:szCs w:val="24"/>
              </w:rPr>
            </w:pPr>
            <w:r w:rsidRPr="00655E21">
              <w:rPr>
                <w:sz w:val="24"/>
                <w:szCs w:val="24"/>
              </w:rPr>
              <w:t>EVE</w:t>
            </w:r>
          </w:p>
        </w:tc>
        <w:tc>
          <w:tcPr>
            <w:tcW w:w="7650" w:type="dxa"/>
            <w:vMerge/>
            <w:tcBorders>
              <w:left w:val="single" w:sz="4" w:space="0" w:color="auto"/>
              <w:bottom w:val="single" w:sz="4" w:space="0" w:color="auto"/>
              <w:right w:val="single" w:sz="4" w:space="0" w:color="auto"/>
            </w:tcBorders>
            <w:vAlign w:val="center"/>
          </w:tcPr>
          <w:p w14:paraId="376E0416" w14:textId="77777777" w:rsidR="00C460CC" w:rsidRPr="00D06916" w:rsidRDefault="00C460CC" w:rsidP="00525237">
            <w:pPr>
              <w:rPr>
                <w:sz w:val="24"/>
                <w:szCs w:val="24"/>
              </w:rPr>
            </w:pPr>
          </w:p>
        </w:tc>
      </w:tr>
      <w:tr w:rsidR="00525237" w:rsidRPr="00655E21" w14:paraId="32798B99" w14:textId="77777777" w:rsidTr="002F15E8">
        <w:tblPrEx>
          <w:tblCellMar>
            <w:top w:w="0" w:type="dxa"/>
            <w:bottom w:w="0" w:type="dxa"/>
          </w:tblCellMar>
        </w:tblPrEx>
        <w:trPr>
          <w:trHeight w:val="517"/>
        </w:trPr>
        <w:tc>
          <w:tcPr>
            <w:tcW w:w="1350" w:type="dxa"/>
            <w:vMerge w:val="restart"/>
            <w:tcBorders>
              <w:top w:val="single" w:sz="4" w:space="0" w:color="auto"/>
              <w:left w:val="single" w:sz="4" w:space="0" w:color="auto"/>
              <w:bottom w:val="single" w:sz="4" w:space="0" w:color="auto"/>
              <w:right w:val="single" w:sz="4" w:space="0" w:color="auto"/>
            </w:tcBorders>
            <w:vAlign w:val="center"/>
          </w:tcPr>
          <w:p w14:paraId="0CF1F3AE" w14:textId="1489D174" w:rsidR="00525237" w:rsidRPr="00655E21" w:rsidRDefault="00AE01C7" w:rsidP="00525237">
            <w:pPr>
              <w:jc w:val="center"/>
              <w:rPr>
                <w:b/>
                <w:i/>
                <w:sz w:val="24"/>
                <w:szCs w:val="24"/>
              </w:rPr>
            </w:pPr>
            <w:r>
              <w:rPr>
                <w:b/>
                <w:i/>
                <w:sz w:val="24"/>
                <w:szCs w:val="24"/>
              </w:rPr>
              <w:t xml:space="preserve">June </w:t>
            </w:r>
            <w:r w:rsidR="00173AE3">
              <w:rPr>
                <w:b/>
                <w:i/>
                <w:sz w:val="24"/>
                <w:szCs w:val="24"/>
              </w:rPr>
              <w:t>2</w:t>
            </w:r>
          </w:p>
          <w:p w14:paraId="391E0A8A" w14:textId="77777777" w:rsidR="00525237" w:rsidRPr="00655E21" w:rsidRDefault="00525237" w:rsidP="00525237">
            <w:pPr>
              <w:jc w:val="center"/>
              <w:rPr>
                <w:b/>
                <w:i/>
                <w:sz w:val="24"/>
                <w:szCs w:val="24"/>
              </w:rPr>
            </w:pPr>
            <w:r w:rsidRPr="00655E21">
              <w:rPr>
                <w:b/>
                <w:i/>
                <w:sz w:val="24"/>
                <w:szCs w:val="24"/>
              </w:rPr>
              <w:t xml:space="preserve">Thursday </w:t>
            </w:r>
          </w:p>
          <w:p w14:paraId="5087300A" w14:textId="77777777" w:rsidR="00525237" w:rsidRPr="00655E21" w:rsidRDefault="00525237" w:rsidP="00525237">
            <w:pPr>
              <w:jc w:val="center"/>
              <w:rPr>
                <w:b/>
                <w:i/>
                <w:sz w:val="24"/>
                <w:szCs w:val="24"/>
              </w:rPr>
            </w:pPr>
          </w:p>
          <w:p w14:paraId="6D4ADCA7" w14:textId="77777777" w:rsidR="00525237" w:rsidRPr="00655E21" w:rsidRDefault="00525237" w:rsidP="00525237">
            <w:pPr>
              <w:jc w:val="center"/>
              <w:rPr>
                <w:b/>
                <w:i/>
                <w:sz w:val="24"/>
                <w:szCs w:val="24"/>
              </w:rPr>
            </w:pPr>
          </w:p>
          <w:p w14:paraId="6BFFD785" w14:textId="77777777" w:rsidR="00525237" w:rsidRPr="00655E21" w:rsidRDefault="00525237" w:rsidP="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50FBF609" w14:textId="77777777" w:rsidR="00525237" w:rsidRPr="00655E21" w:rsidRDefault="00525237">
            <w:pPr>
              <w:jc w:val="center"/>
              <w:rPr>
                <w:sz w:val="24"/>
                <w:szCs w:val="24"/>
              </w:rPr>
            </w:pPr>
            <w:r w:rsidRPr="00655E21">
              <w:rPr>
                <w:sz w:val="24"/>
                <w:szCs w:val="24"/>
              </w:rPr>
              <w:t>AM</w:t>
            </w:r>
          </w:p>
        </w:tc>
        <w:tc>
          <w:tcPr>
            <w:tcW w:w="7650" w:type="dxa"/>
            <w:tcBorders>
              <w:top w:val="single" w:sz="4" w:space="0" w:color="auto"/>
              <w:left w:val="single" w:sz="4" w:space="0" w:color="auto"/>
              <w:bottom w:val="single" w:sz="4" w:space="0" w:color="auto"/>
              <w:right w:val="single" w:sz="4" w:space="0" w:color="auto"/>
            </w:tcBorders>
            <w:vAlign w:val="center"/>
          </w:tcPr>
          <w:p w14:paraId="6D1AA6AF" w14:textId="77777777" w:rsidR="00115045" w:rsidRPr="00D9576C" w:rsidRDefault="00DE1718" w:rsidP="00E67B18">
            <w:pPr>
              <w:rPr>
                <w:sz w:val="24"/>
                <w:szCs w:val="24"/>
              </w:rPr>
            </w:pPr>
            <w:r w:rsidRPr="00655E21">
              <w:rPr>
                <w:i/>
                <w:sz w:val="24"/>
                <w:szCs w:val="24"/>
              </w:rPr>
              <w:t>FIELD TRIP</w:t>
            </w:r>
            <w:r>
              <w:rPr>
                <w:sz w:val="24"/>
                <w:szCs w:val="24"/>
              </w:rPr>
              <w:t xml:space="preserve">: Head to </w:t>
            </w:r>
            <w:r w:rsidR="00115045">
              <w:rPr>
                <w:sz w:val="24"/>
                <w:szCs w:val="24"/>
              </w:rPr>
              <w:t>Blue Valley</w:t>
            </w:r>
            <w:r w:rsidR="00887EFA">
              <w:rPr>
                <w:sz w:val="24"/>
                <w:szCs w:val="24"/>
              </w:rPr>
              <w:t xml:space="preserve"> for </w:t>
            </w:r>
            <w:proofErr w:type="spellStart"/>
            <w:r w:rsidR="00887EFA" w:rsidRPr="00887EFA">
              <w:rPr>
                <w:i/>
                <w:sz w:val="24"/>
                <w:szCs w:val="24"/>
              </w:rPr>
              <w:t>Desmognathus</w:t>
            </w:r>
            <w:proofErr w:type="spellEnd"/>
            <w:r w:rsidR="00887EFA" w:rsidRPr="00887EFA">
              <w:rPr>
                <w:i/>
                <w:sz w:val="24"/>
                <w:szCs w:val="24"/>
              </w:rPr>
              <w:t xml:space="preserve"> </w:t>
            </w:r>
            <w:proofErr w:type="spellStart"/>
            <w:r w:rsidR="00887EFA" w:rsidRPr="00887EFA">
              <w:rPr>
                <w:i/>
                <w:sz w:val="24"/>
                <w:szCs w:val="24"/>
              </w:rPr>
              <w:t>marmoratus</w:t>
            </w:r>
            <w:proofErr w:type="spellEnd"/>
            <w:r>
              <w:rPr>
                <w:sz w:val="24"/>
                <w:szCs w:val="24"/>
              </w:rPr>
              <w:t>,</w:t>
            </w:r>
          </w:p>
        </w:tc>
      </w:tr>
      <w:tr w:rsidR="00525237" w:rsidRPr="00655E21" w14:paraId="7E04A2FB"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7BED4884" w14:textId="77777777" w:rsidR="00525237" w:rsidRPr="00655E21" w:rsidRDefault="00525237" w:rsidP="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5903EB49" w14:textId="77777777" w:rsidR="00525237" w:rsidRPr="00655E21" w:rsidRDefault="00525237">
            <w:pPr>
              <w:jc w:val="center"/>
              <w:rPr>
                <w:sz w:val="24"/>
                <w:szCs w:val="24"/>
              </w:rPr>
            </w:pPr>
            <w:r w:rsidRPr="00655E21">
              <w:rPr>
                <w:sz w:val="24"/>
                <w:szCs w:val="24"/>
              </w:rPr>
              <w:t>PM</w:t>
            </w:r>
          </w:p>
        </w:tc>
        <w:tc>
          <w:tcPr>
            <w:tcW w:w="7650" w:type="dxa"/>
            <w:vMerge w:val="restart"/>
            <w:tcBorders>
              <w:top w:val="single" w:sz="4" w:space="0" w:color="auto"/>
              <w:left w:val="single" w:sz="4" w:space="0" w:color="auto"/>
              <w:bottom w:val="single" w:sz="4" w:space="0" w:color="auto"/>
              <w:right w:val="single" w:sz="4" w:space="0" w:color="auto"/>
            </w:tcBorders>
            <w:vAlign w:val="center"/>
          </w:tcPr>
          <w:p w14:paraId="066628C3" w14:textId="77777777" w:rsidR="00563A9A" w:rsidRDefault="00B04C3B" w:rsidP="00525237">
            <w:pPr>
              <w:rPr>
                <w:sz w:val="24"/>
                <w:szCs w:val="24"/>
              </w:rPr>
            </w:pPr>
            <w:r w:rsidRPr="002F15E8">
              <w:rPr>
                <w:sz w:val="24"/>
                <w:szCs w:val="24"/>
              </w:rPr>
              <w:t>Study for exam</w:t>
            </w:r>
            <w:r>
              <w:rPr>
                <w:i/>
                <w:sz w:val="24"/>
                <w:szCs w:val="24"/>
              </w:rPr>
              <w:t xml:space="preserve">, </w:t>
            </w:r>
            <w:r>
              <w:rPr>
                <w:sz w:val="24"/>
                <w:szCs w:val="24"/>
              </w:rPr>
              <w:t>w</w:t>
            </w:r>
            <w:r w:rsidR="00563A9A">
              <w:rPr>
                <w:sz w:val="24"/>
                <w:szCs w:val="24"/>
              </w:rPr>
              <w:t>ork on field trip reports</w:t>
            </w:r>
            <w:r>
              <w:rPr>
                <w:sz w:val="24"/>
                <w:szCs w:val="24"/>
              </w:rPr>
              <w:t>,</w:t>
            </w:r>
            <w:r w:rsidR="00563A9A">
              <w:rPr>
                <w:sz w:val="24"/>
                <w:szCs w:val="24"/>
              </w:rPr>
              <w:t xml:space="preserve"> and </w:t>
            </w:r>
            <w:r>
              <w:rPr>
                <w:sz w:val="24"/>
                <w:szCs w:val="24"/>
              </w:rPr>
              <w:t xml:space="preserve">research </w:t>
            </w:r>
            <w:r w:rsidR="00563A9A">
              <w:rPr>
                <w:sz w:val="24"/>
                <w:szCs w:val="24"/>
              </w:rPr>
              <w:t>papers.</w:t>
            </w:r>
          </w:p>
          <w:p w14:paraId="18368122" w14:textId="77777777" w:rsidR="00525237" w:rsidRPr="00563A9A" w:rsidRDefault="00525237" w:rsidP="00525237">
            <w:pPr>
              <w:rPr>
                <w:b/>
                <w:sz w:val="24"/>
                <w:szCs w:val="24"/>
              </w:rPr>
            </w:pPr>
            <w:r w:rsidRPr="00655E21">
              <w:rPr>
                <w:b/>
                <w:sz w:val="24"/>
                <w:szCs w:val="24"/>
              </w:rPr>
              <w:t>Field trip reports due</w:t>
            </w:r>
            <w:r>
              <w:rPr>
                <w:b/>
                <w:sz w:val="24"/>
                <w:szCs w:val="24"/>
              </w:rPr>
              <w:t>, 5 PM</w:t>
            </w:r>
            <w:r w:rsidRPr="00655E21">
              <w:rPr>
                <w:b/>
                <w:sz w:val="24"/>
                <w:szCs w:val="24"/>
              </w:rPr>
              <w:t>.</w:t>
            </w:r>
          </w:p>
        </w:tc>
      </w:tr>
      <w:tr w:rsidR="00525237" w:rsidRPr="00655E21" w14:paraId="418DD0FF"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12ED68C7" w14:textId="77777777" w:rsidR="00525237" w:rsidRPr="00655E21" w:rsidRDefault="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38D95BDB" w14:textId="77777777" w:rsidR="00525237" w:rsidRPr="00655E21" w:rsidRDefault="00525237">
            <w:pPr>
              <w:jc w:val="center"/>
              <w:rPr>
                <w:sz w:val="24"/>
                <w:szCs w:val="24"/>
              </w:rPr>
            </w:pPr>
            <w:r w:rsidRPr="00655E21">
              <w:rPr>
                <w:sz w:val="24"/>
                <w:szCs w:val="24"/>
              </w:rPr>
              <w:t>EVE</w:t>
            </w:r>
          </w:p>
        </w:tc>
        <w:tc>
          <w:tcPr>
            <w:tcW w:w="7650" w:type="dxa"/>
            <w:vMerge/>
            <w:tcBorders>
              <w:top w:val="single" w:sz="4" w:space="0" w:color="auto"/>
              <w:left w:val="single" w:sz="4" w:space="0" w:color="auto"/>
              <w:bottom w:val="single" w:sz="4" w:space="0" w:color="auto"/>
              <w:right w:val="single" w:sz="4" w:space="0" w:color="auto"/>
            </w:tcBorders>
            <w:vAlign w:val="center"/>
          </w:tcPr>
          <w:p w14:paraId="05A5B7EE" w14:textId="77777777" w:rsidR="00525237" w:rsidRPr="00655E21" w:rsidRDefault="00525237">
            <w:pPr>
              <w:rPr>
                <w:iCs/>
                <w:sz w:val="24"/>
                <w:szCs w:val="24"/>
              </w:rPr>
            </w:pPr>
          </w:p>
        </w:tc>
      </w:tr>
      <w:tr w:rsidR="00B909AD" w:rsidRPr="00655E21" w14:paraId="5454F783" w14:textId="77777777" w:rsidTr="002F15E8">
        <w:tblPrEx>
          <w:tblCellMar>
            <w:top w:w="0" w:type="dxa"/>
            <w:bottom w:w="0" w:type="dxa"/>
          </w:tblCellMar>
        </w:tblPrEx>
        <w:tc>
          <w:tcPr>
            <w:tcW w:w="1350" w:type="dxa"/>
            <w:vMerge w:val="restart"/>
            <w:tcBorders>
              <w:top w:val="single" w:sz="4" w:space="0" w:color="auto"/>
              <w:left w:val="single" w:sz="4" w:space="0" w:color="auto"/>
              <w:bottom w:val="single" w:sz="4" w:space="0" w:color="auto"/>
              <w:right w:val="single" w:sz="4" w:space="0" w:color="auto"/>
            </w:tcBorders>
            <w:vAlign w:val="center"/>
          </w:tcPr>
          <w:p w14:paraId="78978E91" w14:textId="61E6E99B" w:rsidR="00B909AD" w:rsidRPr="00655E21" w:rsidRDefault="00AE01C7" w:rsidP="00525237">
            <w:pPr>
              <w:jc w:val="center"/>
              <w:rPr>
                <w:b/>
                <w:i/>
                <w:sz w:val="24"/>
                <w:szCs w:val="24"/>
              </w:rPr>
            </w:pPr>
            <w:r>
              <w:rPr>
                <w:b/>
                <w:i/>
                <w:sz w:val="24"/>
                <w:szCs w:val="24"/>
              </w:rPr>
              <w:t xml:space="preserve">June </w:t>
            </w:r>
            <w:r w:rsidR="00173AE3">
              <w:rPr>
                <w:b/>
                <w:i/>
                <w:sz w:val="24"/>
                <w:szCs w:val="24"/>
              </w:rPr>
              <w:t>3</w:t>
            </w:r>
          </w:p>
          <w:p w14:paraId="694538E6" w14:textId="77777777" w:rsidR="00B909AD" w:rsidRPr="00655E21" w:rsidRDefault="00B909AD" w:rsidP="00525237">
            <w:pPr>
              <w:jc w:val="center"/>
              <w:rPr>
                <w:b/>
                <w:i/>
                <w:sz w:val="24"/>
                <w:szCs w:val="24"/>
              </w:rPr>
            </w:pPr>
            <w:r w:rsidRPr="00655E21">
              <w:rPr>
                <w:b/>
                <w:i/>
                <w:sz w:val="24"/>
                <w:szCs w:val="24"/>
              </w:rPr>
              <w:t>Friday</w:t>
            </w:r>
          </w:p>
          <w:p w14:paraId="1FA4C2DF" w14:textId="77777777" w:rsidR="00B909AD" w:rsidRPr="00655E21" w:rsidRDefault="00B909AD" w:rsidP="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0ED4AD65" w14:textId="77777777" w:rsidR="00B909AD" w:rsidRPr="00655E21" w:rsidRDefault="00B909AD" w:rsidP="00525237">
            <w:pPr>
              <w:jc w:val="center"/>
              <w:rPr>
                <w:sz w:val="24"/>
                <w:szCs w:val="24"/>
              </w:rPr>
            </w:pPr>
            <w:r w:rsidRPr="00655E21">
              <w:rPr>
                <w:sz w:val="24"/>
                <w:szCs w:val="24"/>
              </w:rPr>
              <w:t>AM</w:t>
            </w:r>
          </w:p>
        </w:tc>
        <w:tc>
          <w:tcPr>
            <w:tcW w:w="7650" w:type="dxa"/>
            <w:tcBorders>
              <w:top w:val="single" w:sz="4" w:space="0" w:color="auto"/>
              <w:left w:val="single" w:sz="4" w:space="0" w:color="auto"/>
              <w:bottom w:val="single" w:sz="4" w:space="0" w:color="auto"/>
              <w:right w:val="single" w:sz="4" w:space="0" w:color="auto"/>
            </w:tcBorders>
            <w:vAlign w:val="center"/>
          </w:tcPr>
          <w:p w14:paraId="100CC101" w14:textId="77777777" w:rsidR="00B909AD" w:rsidRPr="00655E21" w:rsidRDefault="00B04C3B" w:rsidP="001F6D7B">
            <w:pPr>
              <w:rPr>
                <w:sz w:val="24"/>
                <w:szCs w:val="24"/>
              </w:rPr>
            </w:pPr>
            <w:r>
              <w:rPr>
                <w:b/>
                <w:sz w:val="24"/>
                <w:szCs w:val="24"/>
              </w:rPr>
              <w:t>Final Exam</w:t>
            </w:r>
            <w:r w:rsidR="001F6D7B">
              <w:rPr>
                <w:sz w:val="24"/>
                <w:szCs w:val="24"/>
              </w:rPr>
              <w:t xml:space="preserve"> </w:t>
            </w:r>
          </w:p>
        </w:tc>
      </w:tr>
      <w:tr w:rsidR="001F6D7B" w:rsidRPr="00655E21" w14:paraId="5309E78C"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5AA8469D" w14:textId="77777777" w:rsidR="001F6D7B" w:rsidRPr="00655E21" w:rsidRDefault="001F6D7B" w:rsidP="00525237">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04A9CFB4" w14:textId="77777777" w:rsidR="001F6D7B" w:rsidRPr="00655E21" w:rsidRDefault="001F6D7B">
            <w:pPr>
              <w:jc w:val="center"/>
              <w:rPr>
                <w:sz w:val="24"/>
                <w:szCs w:val="24"/>
              </w:rPr>
            </w:pPr>
            <w:r w:rsidRPr="00655E21">
              <w:rPr>
                <w:sz w:val="24"/>
                <w:szCs w:val="24"/>
              </w:rPr>
              <w:t>PM</w:t>
            </w:r>
          </w:p>
        </w:tc>
        <w:tc>
          <w:tcPr>
            <w:tcW w:w="7650" w:type="dxa"/>
            <w:vMerge w:val="restart"/>
            <w:tcBorders>
              <w:top w:val="single" w:sz="4" w:space="0" w:color="auto"/>
              <w:left w:val="single" w:sz="4" w:space="0" w:color="auto"/>
              <w:right w:val="single" w:sz="4" w:space="0" w:color="auto"/>
            </w:tcBorders>
            <w:vAlign w:val="center"/>
          </w:tcPr>
          <w:p w14:paraId="0191D7A1" w14:textId="44BA4304" w:rsidR="001F6D7B" w:rsidRPr="00655E21" w:rsidRDefault="001F6D7B">
            <w:pPr>
              <w:rPr>
                <w:sz w:val="24"/>
                <w:szCs w:val="24"/>
              </w:rPr>
            </w:pPr>
            <w:r>
              <w:rPr>
                <w:sz w:val="24"/>
                <w:szCs w:val="24"/>
              </w:rPr>
              <w:t xml:space="preserve">Work on </w:t>
            </w:r>
            <w:r w:rsidR="00B04C3B">
              <w:rPr>
                <w:sz w:val="24"/>
                <w:szCs w:val="24"/>
              </w:rPr>
              <w:t xml:space="preserve">research </w:t>
            </w:r>
            <w:r>
              <w:rPr>
                <w:sz w:val="24"/>
                <w:szCs w:val="24"/>
              </w:rPr>
              <w:t>papers</w:t>
            </w:r>
            <w:r w:rsidR="00173AE3">
              <w:rPr>
                <w:sz w:val="24"/>
                <w:szCs w:val="24"/>
              </w:rPr>
              <w:t xml:space="preserve">, </w:t>
            </w:r>
            <w:r w:rsidR="00173AE3" w:rsidRPr="00173AE3">
              <w:rPr>
                <w:b/>
                <w:sz w:val="24"/>
                <w:szCs w:val="24"/>
              </w:rPr>
              <w:t>Papers due, 5 PM</w:t>
            </w:r>
            <w:r>
              <w:rPr>
                <w:sz w:val="24"/>
                <w:szCs w:val="24"/>
              </w:rPr>
              <w:t xml:space="preserve">. </w:t>
            </w:r>
          </w:p>
        </w:tc>
      </w:tr>
      <w:tr w:rsidR="001F6D7B" w:rsidRPr="00655E21" w14:paraId="44D7C717" w14:textId="77777777" w:rsidTr="002F15E8">
        <w:tblPrEx>
          <w:tblCellMar>
            <w:top w:w="0" w:type="dxa"/>
            <w:bottom w:w="0" w:type="dxa"/>
          </w:tblCellMar>
        </w:tblPrEx>
        <w:tc>
          <w:tcPr>
            <w:tcW w:w="1350" w:type="dxa"/>
            <w:vMerge/>
            <w:tcBorders>
              <w:top w:val="single" w:sz="4" w:space="0" w:color="auto"/>
              <w:left w:val="single" w:sz="4" w:space="0" w:color="auto"/>
              <w:bottom w:val="single" w:sz="4" w:space="0" w:color="auto"/>
              <w:right w:val="single" w:sz="4" w:space="0" w:color="auto"/>
            </w:tcBorders>
            <w:vAlign w:val="center"/>
          </w:tcPr>
          <w:p w14:paraId="3E04B835" w14:textId="77777777" w:rsidR="001F6D7B" w:rsidRPr="00655E21" w:rsidRDefault="001F6D7B">
            <w:pPr>
              <w:jc w:val="center"/>
              <w:rPr>
                <w:b/>
                <w:i/>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561BA018" w14:textId="77777777" w:rsidR="001F6D7B" w:rsidRPr="00655E21" w:rsidRDefault="001F6D7B">
            <w:pPr>
              <w:jc w:val="center"/>
              <w:rPr>
                <w:sz w:val="24"/>
                <w:szCs w:val="24"/>
              </w:rPr>
            </w:pPr>
            <w:r w:rsidRPr="00655E21">
              <w:rPr>
                <w:sz w:val="24"/>
                <w:szCs w:val="24"/>
              </w:rPr>
              <w:t>EVE</w:t>
            </w:r>
          </w:p>
        </w:tc>
        <w:tc>
          <w:tcPr>
            <w:tcW w:w="7650" w:type="dxa"/>
            <w:vMerge/>
            <w:tcBorders>
              <w:left w:val="single" w:sz="4" w:space="0" w:color="auto"/>
              <w:bottom w:val="single" w:sz="4" w:space="0" w:color="auto"/>
              <w:right w:val="single" w:sz="4" w:space="0" w:color="auto"/>
            </w:tcBorders>
            <w:vAlign w:val="center"/>
          </w:tcPr>
          <w:p w14:paraId="7CD9A68F" w14:textId="77777777" w:rsidR="001F6D7B" w:rsidRPr="00655E21" w:rsidRDefault="001F6D7B" w:rsidP="00525237">
            <w:pPr>
              <w:ind w:right="273"/>
              <w:rPr>
                <w:bCs/>
                <w:iCs/>
                <w:sz w:val="24"/>
                <w:szCs w:val="24"/>
              </w:rPr>
            </w:pPr>
          </w:p>
        </w:tc>
      </w:tr>
    </w:tbl>
    <w:p w14:paraId="557315D6" w14:textId="77777777" w:rsidR="00173AE3" w:rsidRDefault="00173AE3" w:rsidP="00525237">
      <w:pPr>
        <w:rPr>
          <w:b/>
          <w:sz w:val="24"/>
          <w:szCs w:val="24"/>
          <w:u w:val="single"/>
        </w:rPr>
      </w:pPr>
    </w:p>
    <w:p w14:paraId="7717FAE8" w14:textId="04FC130A" w:rsidR="00525237" w:rsidRDefault="00525237" w:rsidP="00525237">
      <w:pPr>
        <w:rPr>
          <w:sz w:val="24"/>
          <w:szCs w:val="24"/>
        </w:rPr>
      </w:pPr>
      <w:r w:rsidRPr="00E5743D">
        <w:rPr>
          <w:b/>
          <w:sz w:val="24"/>
          <w:szCs w:val="24"/>
          <w:u w:val="single"/>
        </w:rPr>
        <w:t>Grading</w:t>
      </w:r>
      <w:r w:rsidRPr="00E5743D">
        <w:rPr>
          <w:b/>
          <w:sz w:val="24"/>
          <w:szCs w:val="24"/>
        </w:rPr>
        <w:t>:</w:t>
      </w:r>
      <w:r>
        <w:rPr>
          <w:sz w:val="24"/>
          <w:szCs w:val="24"/>
        </w:rPr>
        <w:t xml:space="preserve">  </w:t>
      </w:r>
      <w:r w:rsidRPr="00655E21">
        <w:rPr>
          <w:sz w:val="24"/>
          <w:szCs w:val="24"/>
        </w:rPr>
        <w:t>The final grade will</w:t>
      </w:r>
      <w:r w:rsidR="007F2EA4">
        <w:rPr>
          <w:sz w:val="24"/>
          <w:szCs w:val="24"/>
        </w:rPr>
        <w:t xml:space="preserve"> be based on contributions to activities and </w:t>
      </w:r>
      <w:r w:rsidRPr="00655E21">
        <w:rPr>
          <w:sz w:val="24"/>
          <w:szCs w:val="24"/>
        </w:rPr>
        <w:t>discussion</w:t>
      </w:r>
      <w:r w:rsidR="007F2EA4">
        <w:rPr>
          <w:sz w:val="24"/>
          <w:szCs w:val="24"/>
        </w:rPr>
        <w:t>s in the field and classroom</w:t>
      </w:r>
      <w:r w:rsidRPr="00655E21">
        <w:rPr>
          <w:sz w:val="24"/>
          <w:szCs w:val="24"/>
        </w:rPr>
        <w:t xml:space="preserve"> (1/4), field trip</w:t>
      </w:r>
      <w:r w:rsidR="008F5A89">
        <w:rPr>
          <w:sz w:val="24"/>
          <w:szCs w:val="24"/>
        </w:rPr>
        <w:t>s</w:t>
      </w:r>
      <w:r w:rsidRPr="00655E21">
        <w:rPr>
          <w:sz w:val="24"/>
          <w:szCs w:val="24"/>
        </w:rPr>
        <w:t xml:space="preserve"> report (1/4), paper</w:t>
      </w:r>
      <w:r>
        <w:rPr>
          <w:sz w:val="24"/>
          <w:szCs w:val="24"/>
        </w:rPr>
        <w:t xml:space="preserve"> (on one of the field ex</w:t>
      </w:r>
      <w:r w:rsidRPr="00655E21">
        <w:rPr>
          <w:sz w:val="24"/>
          <w:szCs w:val="24"/>
        </w:rPr>
        <w:t xml:space="preserve">ercises), (1/4) and final exam (1/4). </w:t>
      </w:r>
    </w:p>
    <w:p w14:paraId="6E0183D3" w14:textId="77777777" w:rsidR="00E5743D" w:rsidRDefault="00525237" w:rsidP="00E5743D">
      <w:pPr>
        <w:rPr>
          <w:sz w:val="24"/>
          <w:szCs w:val="24"/>
        </w:rPr>
      </w:pPr>
      <w:r w:rsidRPr="007909B1">
        <w:rPr>
          <w:sz w:val="24"/>
          <w:szCs w:val="24"/>
          <w:lang w:val="en-CA"/>
        </w:rPr>
        <w:fldChar w:fldCharType="begin"/>
      </w:r>
      <w:r w:rsidRPr="007909B1">
        <w:rPr>
          <w:sz w:val="24"/>
          <w:szCs w:val="24"/>
          <w:lang w:val="en-CA"/>
        </w:rPr>
        <w:instrText xml:space="preserve"> SEQ CHAPTER \h \r 1</w:instrText>
      </w:r>
      <w:r w:rsidRPr="007909B1">
        <w:rPr>
          <w:sz w:val="24"/>
          <w:szCs w:val="24"/>
        </w:rPr>
        <w:fldChar w:fldCharType="end"/>
      </w:r>
      <w:r w:rsidRPr="007909B1">
        <w:rPr>
          <w:sz w:val="24"/>
          <w:szCs w:val="24"/>
        </w:rPr>
        <w:t>97% and above will guarantee an A+ in the course, 93-96% an A, 90-92% an A-, 87-89% a B+, 83-86% a B, 80-82% a B-, 77-89% a C+, 73-76% a C, 70-72% a C-, 67-69% a D+, 63-66% a D, 60-62% a D-, and &lt; 60% an F.</w:t>
      </w:r>
      <w:r w:rsidRPr="00655E21">
        <w:rPr>
          <w:sz w:val="24"/>
          <w:szCs w:val="24"/>
        </w:rPr>
        <w:t xml:space="preserve"> </w:t>
      </w:r>
      <w:r>
        <w:rPr>
          <w:sz w:val="24"/>
          <w:szCs w:val="24"/>
        </w:rPr>
        <w:t xml:space="preserve"> </w:t>
      </w:r>
      <w:r w:rsidRPr="00655E21">
        <w:rPr>
          <w:sz w:val="24"/>
          <w:szCs w:val="24"/>
        </w:rPr>
        <w:t xml:space="preserve">  </w:t>
      </w:r>
      <w:r w:rsidRPr="00736C7A">
        <w:rPr>
          <w:sz w:val="24"/>
          <w:szCs w:val="24"/>
        </w:rPr>
        <w:t>Western Carolina University</w:t>
      </w:r>
      <w:r>
        <w:rPr>
          <w:sz w:val="24"/>
          <w:szCs w:val="24"/>
        </w:rPr>
        <w:t xml:space="preserve"> graduate student grades do not include a + or -.</w:t>
      </w:r>
    </w:p>
    <w:p w14:paraId="4B2B2512" w14:textId="77777777" w:rsidR="00E5743D" w:rsidRDefault="00E5743D" w:rsidP="00E5743D">
      <w:pPr>
        <w:rPr>
          <w:sz w:val="24"/>
          <w:szCs w:val="24"/>
        </w:rPr>
      </w:pPr>
    </w:p>
    <w:p w14:paraId="513A0146" w14:textId="77777777" w:rsidR="00071C4E" w:rsidRPr="00071C4E" w:rsidRDefault="00071C4E" w:rsidP="00071C4E">
      <w:pPr>
        <w:rPr>
          <w:b/>
          <w:sz w:val="24"/>
          <w:szCs w:val="24"/>
          <w:u w:val="single"/>
        </w:rPr>
      </w:pPr>
      <w:r w:rsidRPr="00071C4E">
        <w:rPr>
          <w:b/>
          <w:sz w:val="24"/>
          <w:szCs w:val="24"/>
          <w:u w:val="single"/>
        </w:rPr>
        <w:t>Things to bring:</w:t>
      </w:r>
    </w:p>
    <w:p w14:paraId="394FBD30" w14:textId="77777777" w:rsidR="00071C4E" w:rsidRPr="00071C4E" w:rsidRDefault="00071C4E" w:rsidP="00071C4E">
      <w:pPr>
        <w:rPr>
          <w:i/>
          <w:sz w:val="24"/>
          <w:szCs w:val="24"/>
        </w:rPr>
      </w:pPr>
      <w:r w:rsidRPr="00071C4E">
        <w:rPr>
          <w:i/>
          <w:sz w:val="24"/>
          <w:szCs w:val="24"/>
        </w:rPr>
        <w:t xml:space="preserve">Required: </w:t>
      </w:r>
    </w:p>
    <w:p w14:paraId="43199D59" w14:textId="77777777" w:rsidR="00071C4E" w:rsidRPr="00071C4E" w:rsidRDefault="00071C4E" w:rsidP="00071C4E">
      <w:pPr>
        <w:rPr>
          <w:sz w:val="24"/>
          <w:szCs w:val="24"/>
        </w:rPr>
      </w:pPr>
      <w:r w:rsidRPr="00071C4E">
        <w:rPr>
          <w:sz w:val="24"/>
          <w:szCs w:val="24"/>
        </w:rPr>
        <w:t>-Field notebook</w:t>
      </w:r>
    </w:p>
    <w:p w14:paraId="48B6410A" w14:textId="77777777" w:rsidR="00071C4E" w:rsidRPr="00071C4E" w:rsidRDefault="00071C4E" w:rsidP="00071C4E">
      <w:pPr>
        <w:rPr>
          <w:sz w:val="24"/>
          <w:szCs w:val="24"/>
        </w:rPr>
      </w:pPr>
      <w:r w:rsidRPr="00071C4E">
        <w:rPr>
          <w:sz w:val="24"/>
          <w:szCs w:val="24"/>
        </w:rPr>
        <w:t>-Headlamp and 2 sets of spare batteries</w:t>
      </w:r>
    </w:p>
    <w:p w14:paraId="12E9F114" w14:textId="77777777" w:rsidR="00071C4E" w:rsidRPr="00071C4E" w:rsidRDefault="00071C4E" w:rsidP="00071C4E">
      <w:pPr>
        <w:rPr>
          <w:sz w:val="24"/>
          <w:szCs w:val="24"/>
        </w:rPr>
      </w:pPr>
      <w:r w:rsidRPr="00071C4E">
        <w:rPr>
          <w:sz w:val="24"/>
          <w:szCs w:val="24"/>
        </w:rPr>
        <w:t>-Sleeping bag</w:t>
      </w:r>
    </w:p>
    <w:p w14:paraId="33D25AF1" w14:textId="77777777" w:rsidR="00071C4E" w:rsidRPr="00071C4E" w:rsidRDefault="00071C4E" w:rsidP="00071C4E">
      <w:pPr>
        <w:rPr>
          <w:sz w:val="24"/>
          <w:szCs w:val="24"/>
        </w:rPr>
      </w:pPr>
      <w:r w:rsidRPr="00071C4E">
        <w:rPr>
          <w:sz w:val="24"/>
          <w:szCs w:val="24"/>
        </w:rPr>
        <w:t>-Sleeping pad</w:t>
      </w:r>
    </w:p>
    <w:p w14:paraId="27F79EC0" w14:textId="77777777" w:rsidR="00071C4E" w:rsidRPr="00071C4E" w:rsidRDefault="00071C4E" w:rsidP="00071C4E">
      <w:pPr>
        <w:rPr>
          <w:sz w:val="24"/>
          <w:szCs w:val="24"/>
        </w:rPr>
      </w:pPr>
      <w:r w:rsidRPr="00071C4E">
        <w:rPr>
          <w:sz w:val="24"/>
          <w:szCs w:val="24"/>
        </w:rPr>
        <w:t>-Raincoat</w:t>
      </w:r>
    </w:p>
    <w:p w14:paraId="6192055D" w14:textId="77777777" w:rsidR="00071C4E" w:rsidRPr="00071C4E" w:rsidRDefault="00071C4E" w:rsidP="00071C4E">
      <w:pPr>
        <w:rPr>
          <w:sz w:val="24"/>
          <w:szCs w:val="24"/>
        </w:rPr>
      </w:pPr>
      <w:r w:rsidRPr="00071C4E">
        <w:rPr>
          <w:sz w:val="24"/>
          <w:szCs w:val="24"/>
        </w:rPr>
        <w:t>-Hiking boots</w:t>
      </w:r>
    </w:p>
    <w:p w14:paraId="39E4A3EA" w14:textId="77777777" w:rsidR="00071C4E" w:rsidRPr="00071C4E" w:rsidRDefault="00071C4E" w:rsidP="00071C4E">
      <w:pPr>
        <w:rPr>
          <w:sz w:val="24"/>
          <w:szCs w:val="24"/>
        </w:rPr>
      </w:pPr>
      <w:r w:rsidRPr="00071C4E">
        <w:rPr>
          <w:sz w:val="24"/>
          <w:szCs w:val="24"/>
        </w:rPr>
        <w:t>-Computer (laptop)</w:t>
      </w:r>
    </w:p>
    <w:p w14:paraId="13712DC3" w14:textId="77777777" w:rsidR="00071C4E" w:rsidRPr="00071C4E" w:rsidRDefault="00071C4E" w:rsidP="00071C4E">
      <w:pPr>
        <w:rPr>
          <w:sz w:val="24"/>
          <w:szCs w:val="24"/>
        </w:rPr>
      </w:pPr>
    </w:p>
    <w:p w14:paraId="77F55EF0" w14:textId="77777777" w:rsidR="00071C4E" w:rsidRPr="00071C4E" w:rsidRDefault="00071C4E" w:rsidP="00071C4E">
      <w:pPr>
        <w:rPr>
          <w:i/>
          <w:sz w:val="24"/>
          <w:szCs w:val="24"/>
        </w:rPr>
      </w:pPr>
      <w:r w:rsidRPr="00071C4E">
        <w:rPr>
          <w:i/>
          <w:sz w:val="24"/>
          <w:szCs w:val="24"/>
        </w:rPr>
        <w:t>Suggested:</w:t>
      </w:r>
    </w:p>
    <w:p w14:paraId="1B4819DF" w14:textId="77777777" w:rsidR="00071C4E" w:rsidRPr="00071C4E" w:rsidRDefault="00071C4E" w:rsidP="00071C4E">
      <w:pPr>
        <w:rPr>
          <w:sz w:val="24"/>
          <w:szCs w:val="24"/>
        </w:rPr>
      </w:pPr>
      <w:r w:rsidRPr="00071C4E">
        <w:rPr>
          <w:sz w:val="24"/>
          <w:szCs w:val="24"/>
        </w:rPr>
        <w:t>-Tent (please bring one for the overnight trip if you have one)</w:t>
      </w:r>
    </w:p>
    <w:p w14:paraId="38153D14" w14:textId="77777777" w:rsidR="00071C4E" w:rsidRDefault="00071C4E" w:rsidP="00071C4E">
      <w:pPr>
        <w:rPr>
          <w:sz w:val="24"/>
          <w:szCs w:val="24"/>
        </w:rPr>
      </w:pPr>
      <w:r w:rsidRPr="00071C4E">
        <w:rPr>
          <w:sz w:val="24"/>
          <w:szCs w:val="24"/>
        </w:rPr>
        <w:t>-Camera</w:t>
      </w:r>
    </w:p>
    <w:p w14:paraId="70FFFEFE" w14:textId="77777777" w:rsidR="006C0052" w:rsidRDefault="006C0052" w:rsidP="00071C4E">
      <w:pPr>
        <w:rPr>
          <w:sz w:val="24"/>
          <w:szCs w:val="24"/>
        </w:rPr>
      </w:pPr>
      <w:r>
        <w:rPr>
          <w:sz w:val="24"/>
          <w:szCs w:val="24"/>
        </w:rPr>
        <w:t>-Rain pants</w:t>
      </w:r>
    </w:p>
    <w:p w14:paraId="27E651FB" w14:textId="2833B867" w:rsidR="00071C4E" w:rsidRDefault="00071C4E" w:rsidP="00071C4E">
      <w:pPr>
        <w:rPr>
          <w:sz w:val="24"/>
          <w:szCs w:val="24"/>
        </w:rPr>
      </w:pPr>
      <w:r w:rsidRPr="00071C4E">
        <w:rPr>
          <w:sz w:val="24"/>
          <w:szCs w:val="24"/>
        </w:rPr>
        <w:t>-Water shoes, rubber/plastic knee boots, or rubber/plastic (not neoprene) hip waders</w:t>
      </w:r>
    </w:p>
    <w:p w14:paraId="63361711" w14:textId="1A651DFF" w:rsidR="00550CAD" w:rsidRDefault="00550CAD" w:rsidP="00071C4E">
      <w:pPr>
        <w:rPr>
          <w:sz w:val="24"/>
          <w:szCs w:val="24"/>
        </w:rPr>
      </w:pPr>
      <w:r>
        <w:rPr>
          <w:sz w:val="24"/>
          <w:szCs w:val="24"/>
        </w:rPr>
        <w:t>-Water bottle</w:t>
      </w:r>
    </w:p>
    <w:p w14:paraId="0F89266E" w14:textId="77777777" w:rsidR="00DF6D4A" w:rsidRDefault="00E82A7D" w:rsidP="00503627">
      <w:pPr>
        <w:rPr>
          <w:i/>
          <w:sz w:val="24"/>
          <w:szCs w:val="24"/>
        </w:rPr>
      </w:pPr>
      <w:r w:rsidRPr="00E82A7D">
        <w:rPr>
          <w:b/>
          <w:sz w:val="24"/>
          <w:szCs w:val="24"/>
          <w:u w:val="single"/>
        </w:rPr>
        <w:lastRenderedPageBreak/>
        <w:t>Things to bring (continued):</w:t>
      </w:r>
      <w:r w:rsidR="00503627" w:rsidRPr="00503627">
        <w:rPr>
          <w:i/>
          <w:sz w:val="24"/>
          <w:szCs w:val="24"/>
        </w:rPr>
        <w:t xml:space="preserve"> </w:t>
      </w:r>
    </w:p>
    <w:p w14:paraId="56B4590B" w14:textId="78BD4190" w:rsidR="00503627" w:rsidRPr="00E82A7D" w:rsidRDefault="00503627" w:rsidP="00503627">
      <w:pPr>
        <w:rPr>
          <w:i/>
          <w:sz w:val="24"/>
          <w:szCs w:val="24"/>
        </w:rPr>
      </w:pPr>
      <w:r w:rsidRPr="00E82A7D">
        <w:rPr>
          <w:i/>
          <w:sz w:val="24"/>
          <w:szCs w:val="24"/>
        </w:rPr>
        <w:t>Suggested:</w:t>
      </w:r>
    </w:p>
    <w:p w14:paraId="78453B44" w14:textId="77777777" w:rsidR="00E82A7D" w:rsidRPr="00071C4E" w:rsidRDefault="00E82A7D" w:rsidP="00071C4E">
      <w:pPr>
        <w:rPr>
          <w:sz w:val="24"/>
          <w:szCs w:val="24"/>
        </w:rPr>
      </w:pPr>
    </w:p>
    <w:p w14:paraId="49E3DFD4" w14:textId="77777777" w:rsidR="00071C4E" w:rsidRPr="00071C4E" w:rsidRDefault="00071C4E" w:rsidP="00071C4E">
      <w:pPr>
        <w:rPr>
          <w:sz w:val="24"/>
          <w:szCs w:val="24"/>
        </w:rPr>
      </w:pPr>
      <w:r w:rsidRPr="00071C4E">
        <w:rPr>
          <w:sz w:val="24"/>
          <w:szCs w:val="24"/>
        </w:rPr>
        <w:t>-</w:t>
      </w:r>
      <w:r w:rsidR="00EA0C26">
        <w:rPr>
          <w:sz w:val="24"/>
          <w:szCs w:val="24"/>
        </w:rPr>
        <w:t>Field guides/reference b</w:t>
      </w:r>
      <w:r w:rsidRPr="00071C4E">
        <w:rPr>
          <w:sz w:val="24"/>
          <w:szCs w:val="24"/>
        </w:rPr>
        <w:t>ooks: (Bring 1 or 2)</w:t>
      </w:r>
    </w:p>
    <w:p w14:paraId="460E9318" w14:textId="77777777" w:rsidR="00071C4E" w:rsidRDefault="00071C4E" w:rsidP="00071C4E">
      <w:pPr>
        <w:rPr>
          <w:sz w:val="24"/>
          <w:szCs w:val="24"/>
        </w:rPr>
      </w:pPr>
    </w:p>
    <w:p w14:paraId="382DD9B5" w14:textId="77777777" w:rsidR="00071C4E" w:rsidRPr="00071C4E" w:rsidRDefault="00071C4E" w:rsidP="00071C4E">
      <w:pPr>
        <w:rPr>
          <w:sz w:val="24"/>
          <w:szCs w:val="24"/>
        </w:rPr>
      </w:pPr>
      <w:r w:rsidRPr="00071C4E">
        <w:rPr>
          <w:sz w:val="24"/>
          <w:szCs w:val="24"/>
          <w:lang w:val="en-CA"/>
        </w:rPr>
        <w:fldChar w:fldCharType="begin"/>
      </w:r>
      <w:r w:rsidRPr="00071C4E">
        <w:rPr>
          <w:sz w:val="24"/>
          <w:szCs w:val="24"/>
          <w:lang w:val="en-CA"/>
        </w:rPr>
        <w:instrText xml:space="preserve"> SEQ CHAPTER \h \r 1</w:instrText>
      </w:r>
      <w:r w:rsidRPr="00071C4E">
        <w:rPr>
          <w:sz w:val="24"/>
          <w:szCs w:val="24"/>
        </w:rPr>
        <w:fldChar w:fldCharType="end"/>
      </w:r>
      <w:r w:rsidRPr="00071C4E">
        <w:rPr>
          <w:sz w:val="24"/>
          <w:szCs w:val="24"/>
        </w:rPr>
        <w:t>Beane, J. C., A. L. Braswell, J. C. Mitchell, W. M. Palmer and J. R. Harrison III.</w:t>
      </w:r>
    </w:p>
    <w:p w14:paraId="5205D45D" w14:textId="77777777" w:rsidR="00071C4E" w:rsidRPr="00071C4E" w:rsidRDefault="00071C4E" w:rsidP="00071C4E">
      <w:pPr>
        <w:rPr>
          <w:sz w:val="24"/>
          <w:szCs w:val="24"/>
        </w:rPr>
      </w:pPr>
      <w:r w:rsidRPr="00071C4E">
        <w:rPr>
          <w:sz w:val="24"/>
          <w:szCs w:val="24"/>
        </w:rPr>
        <w:t xml:space="preserve">           2010. </w:t>
      </w:r>
      <w:r w:rsidRPr="00071C4E">
        <w:rPr>
          <w:i/>
          <w:sz w:val="24"/>
          <w:szCs w:val="24"/>
        </w:rPr>
        <w:t>Amphibians and reptiles of the Carolinas and Virginia</w:t>
      </w:r>
      <w:r w:rsidRPr="00071C4E">
        <w:rPr>
          <w:sz w:val="24"/>
          <w:szCs w:val="24"/>
        </w:rPr>
        <w:t>.  Second edition.</w:t>
      </w:r>
    </w:p>
    <w:p w14:paraId="44B0C4EF" w14:textId="77777777" w:rsidR="00071C4E" w:rsidRPr="00071C4E" w:rsidRDefault="00071C4E" w:rsidP="00071C4E">
      <w:pPr>
        <w:rPr>
          <w:sz w:val="24"/>
          <w:szCs w:val="24"/>
        </w:rPr>
      </w:pPr>
      <w:r w:rsidRPr="00071C4E">
        <w:rPr>
          <w:sz w:val="24"/>
          <w:szCs w:val="24"/>
        </w:rPr>
        <w:t xml:space="preserve">           University of North Carolina Press, Chapel Hill, NC.</w:t>
      </w:r>
    </w:p>
    <w:p w14:paraId="4C7FD3CC" w14:textId="77777777" w:rsidR="00071C4E" w:rsidRPr="00071C4E" w:rsidRDefault="00071C4E" w:rsidP="00071C4E">
      <w:pPr>
        <w:ind w:left="720" w:hanging="720"/>
        <w:rPr>
          <w:sz w:val="24"/>
          <w:szCs w:val="24"/>
        </w:rPr>
      </w:pPr>
      <w:r w:rsidRPr="00071C4E">
        <w:rPr>
          <w:sz w:val="24"/>
          <w:szCs w:val="24"/>
        </w:rPr>
        <w:t xml:space="preserve">Powell, R. Roger W. </w:t>
      </w:r>
      <w:proofErr w:type="gramStart"/>
      <w:r w:rsidRPr="00071C4E">
        <w:rPr>
          <w:sz w:val="24"/>
          <w:szCs w:val="24"/>
        </w:rPr>
        <w:t>Conant</w:t>
      </w:r>
      <w:proofErr w:type="gramEnd"/>
      <w:r w:rsidRPr="00071C4E">
        <w:rPr>
          <w:sz w:val="24"/>
          <w:szCs w:val="24"/>
        </w:rPr>
        <w:t xml:space="preserve"> and Joseph T. Collins.  2016.  </w:t>
      </w:r>
      <w:r w:rsidRPr="00071C4E">
        <w:rPr>
          <w:i/>
          <w:sz w:val="24"/>
          <w:szCs w:val="24"/>
        </w:rPr>
        <w:t>Peterson Field Guide to Reptiles and Amphibians of Eastern and Central North America</w:t>
      </w:r>
      <w:r w:rsidRPr="00071C4E">
        <w:rPr>
          <w:sz w:val="24"/>
          <w:szCs w:val="24"/>
        </w:rPr>
        <w:t>, 4</w:t>
      </w:r>
      <w:r w:rsidRPr="00071C4E">
        <w:rPr>
          <w:sz w:val="24"/>
          <w:szCs w:val="24"/>
          <w:vertAlign w:val="superscript"/>
        </w:rPr>
        <w:t>th</w:t>
      </w:r>
      <w:r w:rsidRPr="00071C4E">
        <w:rPr>
          <w:sz w:val="24"/>
          <w:szCs w:val="24"/>
        </w:rPr>
        <w:t xml:space="preserve"> Edition.  Houghton Mifflin Harcourt, New York.</w:t>
      </w:r>
    </w:p>
    <w:p w14:paraId="5EED242E" w14:textId="77777777" w:rsidR="00071C4E" w:rsidRPr="00071C4E" w:rsidRDefault="00071C4E" w:rsidP="00071C4E">
      <w:pPr>
        <w:ind w:left="720" w:hanging="720"/>
        <w:rPr>
          <w:sz w:val="24"/>
          <w:szCs w:val="24"/>
        </w:rPr>
      </w:pPr>
      <w:r w:rsidRPr="00071C4E">
        <w:rPr>
          <w:sz w:val="24"/>
          <w:szCs w:val="24"/>
        </w:rPr>
        <w:t xml:space="preserve">Tilley, Stephen </w:t>
      </w:r>
      <w:proofErr w:type="gramStart"/>
      <w:r w:rsidRPr="00071C4E">
        <w:rPr>
          <w:sz w:val="24"/>
          <w:szCs w:val="24"/>
        </w:rPr>
        <w:t>G.</w:t>
      </w:r>
      <w:proofErr w:type="gramEnd"/>
      <w:r w:rsidRPr="00071C4E">
        <w:rPr>
          <w:sz w:val="24"/>
          <w:szCs w:val="24"/>
        </w:rPr>
        <w:t xml:space="preserve"> and James E. </w:t>
      </w:r>
      <w:proofErr w:type="spellStart"/>
      <w:r w:rsidRPr="00071C4E">
        <w:rPr>
          <w:sz w:val="24"/>
          <w:szCs w:val="24"/>
        </w:rPr>
        <w:t>Huheey</w:t>
      </w:r>
      <w:proofErr w:type="spellEnd"/>
      <w:r w:rsidRPr="00071C4E">
        <w:rPr>
          <w:sz w:val="24"/>
          <w:szCs w:val="24"/>
        </w:rPr>
        <w:t xml:space="preserve">.  2004.  </w:t>
      </w:r>
      <w:r w:rsidRPr="00071C4E">
        <w:rPr>
          <w:i/>
          <w:sz w:val="24"/>
          <w:szCs w:val="24"/>
        </w:rPr>
        <w:t>Reptiles and Amphibians of the Smokies</w:t>
      </w:r>
      <w:r w:rsidRPr="00071C4E">
        <w:rPr>
          <w:sz w:val="24"/>
          <w:szCs w:val="24"/>
        </w:rPr>
        <w:t>.  Great Smoky Mountains Natural History Association.  Second edition.</w:t>
      </w:r>
    </w:p>
    <w:p w14:paraId="4A91E834" w14:textId="77777777" w:rsidR="00071C4E" w:rsidRPr="00071C4E" w:rsidRDefault="00071C4E" w:rsidP="00071C4E">
      <w:pPr>
        <w:ind w:left="720" w:hanging="720"/>
        <w:rPr>
          <w:sz w:val="24"/>
          <w:szCs w:val="24"/>
        </w:rPr>
      </w:pPr>
      <w:r w:rsidRPr="00071C4E">
        <w:rPr>
          <w:sz w:val="24"/>
          <w:szCs w:val="24"/>
        </w:rPr>
        <w:t xml:space="preserve">Mitchell, </w:t>
      </w:r>
      <w:proofErr w:type="gramStart"/>
      <w:r w:rsidRPr="00071C4E">
        <w:rPr>
          <w:sz w:val="24"/>
          <w:szCs w:val="24"/>
        </w:rPr>
        <w:t>Joe</w:t>
      </w:r>
      <w:proofErr w:type="gramEnd"/>
      <w:r w:rsidRPr="00071C4E">
        <w:rPr>
          <w:sz w:val="24"/>
          <w:szCs w:val="24"/>
        </w:rPr>
        <w:t xml:space="preserve"> and Whit Gibbons. 2010.  </w:t>
      </w:r>
      <w:r w:rsidRPr="00071C4E">
        <w:rPr>
          <w:i/>
          <w:sz w:val="24"/>
          <w:szCs w:val="24"/>
        </w:rPr>
        <w:t>Salamanders of the Southeast.</w:t>
      </w:r>
      <w:r w:rsidRPr="00071C4E">
        <w:rPr>
          <w:sz w:val="24"/>
          <w:szCs w:val="24"/>
        </w:rPr>
        <w:t xml:space="preserve">  University of Georgia Press, Athens, GA.</w:t>
      </w:r>
    </w:p>
    <w:p w14:paraId="5A85F785" w14:textId="77777777" w:rsidR="00071C4E" w:rsidRPr="00071C4E" w:rsidRDefault="00071C4E" w:rsidP="00071C4E">
      <w:pPr>
        <w:ind w:left="720" w:hanging="720"/>
        <w:rPr>
          <w:sz w:val="24"/>
          <w:szCs w:val="24"/>
        </w:rPr>
      </w:pPr>
      <w:proofErr w:type="spellStart"/>
      <w:r w:rsidRPr="00071C4E">
        <w:rPr>
          <w:sz w:val="24"/>
          <w:szCs w:val="24"/>
        </w:rPr>
        <w:t>Petranka</w:t>
      </w:r>
      <w:proofErr w:type="spellEnd"/>
      <w:r w:rsidRPr="00071C4E">
        <w:rPr>
          <w:sz w:val="24"/>
          <w:szCs w:val="24"/>
        </w:rPr>
        <w:t xml:space="preserve">, James W.  1998.  </w:t>
      </w:r>
      <w:r w:rsidRPr="00071C4E">
        <w:rPr>
          <w:i/>
          <w:sz w:val="24"/>
          <w:szCs w:val="24"/>
        </w:rPr>
        <w:t>Salamanders of the United States and Canada.</w:t>
      </w:r>
      <w:r w:rsidRPr="00071C4E">
        <w:rPr>
          <w:sz w:val="24"/>
          <w:szCs w:val="24"/>
        </w:rPr>
        <w:t xml:space="preserve">  Smithsonian Institution Press, Washington, DC.</w:t>
      </w:r>
    </w:p>
    <w:p w14:paraId="607580FB" w14:textId="77777777" w:rsidR="00071C4E" w:rsidRDefault="00071C4E" w:rsidP="00E5743D">
      <w:pPr>
        <w:rPr>
          <w:sz w:val="24"/>
          <w:szCs w:val="24"/>
        </w:rPr>
      </w:pPr>
    </w:p>
    <w:p w14:paraId="16E20AF5" w14:textId="77777777" w:rsidR="00482E0B" w:rsidRPr="00E5743D" w:rsidRDefault="008670AB" w:rsidP="00E5743D">
      <w:pPr>
        <w:rPr>
          <w:b/>
          <w:sz w:val="24"/>
          <w:szCs w:val="24"/>
          <w:u w:val="single"/>
        </w:rPr>
      </w:pPr>
      <w:r w:rsidRPr="00E5743D">
        <w:rPr>
          <w:b/>
          <w:sz w:val="24"/>
          <w:szCs w:val="24"/>
          <w:u w:val="single"/>
        </w:rPr>
        <w:t>Reading List</w:t>
      </w:r>
      <w:r w:rsidR="00E5743D">
        <w:rPr>
          <w:b/>
          <w:sz w:val="24"/>
          <w:szCs w:val="24"/>
          <w:u w:val="single"/>
        </w:rPr>
        <w:t>:</w:t>
      </w:r>
    </w:p>
    <w:p w14:paraId="78CB1073" w14:textId="77777777" w:rsidR="00FD5A10" w:rsidRDefault="00FD5A10" w:rsidP="00EF0603">
      <w:pPr>
        <w:ind w:left="720" w:hanging="720"/>
        <w:rPr>
          <w:sz w:val="24"/>
          <w:szCs w:val="24"/>
        </w:rPr>
      </w:pPr>
    </w:p>
    <w:p w14:paraId="2142F581" w14:textId="77777777" w:rsidR="001F1560" w:rsidRDefault="001F1560" w:rsidP="00EF0603">
      <w:pPr>
        <w:ind w:left="720" w:hanging="720"/>
        <w:rPr>
          <w:sz w:val="24"/>
          <w:szCs w:val="24"/>
        </w:rPr>
      </w:pPr>
      <w:r>
        <w:rPr>
          <w:sz w:val="24"/>
          <w:szCs w:val="24"/>
        </w:rPr>
        <w:t xml:space="preserve">Arnold, S.J., Regan, N.L., and P.A. </w:t>
      </w:r>
      <w:proofErr w:type="spellStart"/>
      <w:r>
        <w:rPr>
          <w:sz w:val="24"/>
          <w:szCs w:val="24"/>
        </w:rPr>
        <w:t>Verrell</w:t>
      </w:r>
      <w:proofErr w:type="spellEnd"/>
      <w:r>
        <w:rPr>
          <w:sz w:val="24"/>
          <w:szCs w:val="24"/>
        </w:rPr>
        <w:t>. 1993.  Reproductive isolation and speciation in plethodontid salamanders. Herpetologica 49:216-228.</w:t>
      </w:r>
    </w:p>
    <w:p w14:paraId="20D114BB" w14:textId="77777777" w:rsidR="001F1560" w:rsidRDefault="001F1560" w:rsidP="00EF0603">
      <w:pPr>
        <w:ind w:left="720" w:hanging="720"/>
        <w:rPr>
          <w:sz w:val="24"/>
          <w:szCs w:val="24"/>
        </w:rPr>
      </w:pPr>
    </w:p>
    <w:p w14:paraId="10150C9F" w14:textId="77777777" w:rsidR="001830DC" w:rsidRDefault="001830DC" w:rsidP="00EF0603">
      <w:pPr>
        <w:ind w:left="720" w:hanging="720"/>
        <w:rPr>
          <w:sz w:val="24"/>
          <w:szCs w:val="24"/>
        </w:rPr>
      </w:pPr>
      <w:r>
        <w:rPr>
          <w:sz w:val="24"/>
          <w:szCs w:val="24"/>
        </w:rPr>
        <w:t>Arnold, S.J., Kiemnec-Tyburczy</w:t>
      </w:r>
      <w:r w:rsidR="008E732B">
        <w:rPr>
          <w:sz w:val="24"/>
          <w:szCs w:val="24"/>
        </w:rPr>
        <w:t xml:space="preserve"> K.M.</w:t>
      </w:r>
      <w:r>
        <w:rPr>
          <w:sz w:val="24"/>
          <w:szCs w:val="24"/>
        </w:rPr>
        <w:t xml:space="preserve">, and L.D. Houck. 2017. The evolution of courtship behavior in plethodontid salamanders, contrasting patterns of stasis and diversification. Herpetologica 73:190-205. </w:t>
      </w:r>
    </w:p>
    <w:p w14:paraId="1291FC91" w14:textId="77777777" w:rsidR="001830DC" w:rsidRDefault="001830DC" w:rsidP="00EF0603">
      <w:pPr>
        <w:ind w:left="720" w:hanging="720"/>
        <w:rPr>
          <w:sz w:val="24"/>
          <w:szCs w:val="24"/>
        </w:rPr>
      </w:pPr>
    </w:p>
    <w:p w14:paraId="05930120" w14:textId="77777777" w:rsidR="00E013B2" w:rsidRDefault="00E013B2" w:rsidP="00EF0603">
      <w:pPr>
        <w:ind w:left="720" w:hanging="720"/>
        <w:rPr>
          <w:sz w:val="24"/>
          <w:szCs w:val="24"/>
        </w:rPr>
      </w:pPr>
      <w:r>
        <w:rPr>
          <w:sz w:val="24"/>
          <w:szCs w:val="24"/>
        </w:rPr>
        <w:t xml:space="preserve">Camp, C.D., and J.A. Wooten. 2016. Hidden in plain sight: cryptic diversity in the </w:t>
      </w:r>
      <w:proofErr w:type="spellStart"/>
      <w:r>
        <w:rPr>
          <w:sz w:val="24"/>
          <w:szCs w:val="24"/>
        </w:rPr>
        <w:t>plethodontidae</w:t>
      </w:r>
      <w:proofErr w:type="spellEnd"/>
      <w:r>
        <w:rPr>
          <w:sz w:val="24"/>
          <w:szCs w:val="24"/>
        </w:rPr>
        <w:t xml:space="preserve">. </w:t>
      </w:r>
      <w:proofErr w:type="spellStart"/>
      <w:r>
        <w:rPr>
          <w:sz w:val="24"/>
          <w:szCs w:val="24"/>
        </w:rPr>
        <w:t>Copeia</w:t>
      </w:r>
      <w:proofErr w:type="spellEnd"/>
      <w:r>
        <w:rPr>
          <w:sz w:val="24"/>
          <w:szCs w:val="24"/>
        </w:rPr>
        <w:t xml:space="preserve"> 104:111-117.</w:t>
      </w:r>
    </w:p>
    <w:p w14:paraId="739ECFCF" w14:textId="77777777" w:rsidR="00E013B2" w:rsidRDefault="00E013B2" w:rsidP="00EF0603">
      <w:pPr>
        <w:ind w:left="720" w:hanging="720"/>
        <w:rPr>
          <w:sz w:val="24"/>
          <w:szCs w:val="24"/>
        </w:rPr>
      </w:pPr>
    </w:p>
    <w:p w14:paraId="2E973854" w14:textId="77777777" w:rsidR="00E013B2" w:rsidRDefault="00E013B2" w:rsidP="00FD5A10">
      <w:pPr>
        <w:ind w:left="720" w:hanging="720"/>
        <w:rPr>
          <w:sz w:val="24"/>
          <w:szCs w:val="24"/>
        </w:rPr>
      </w:pPr>
      <w:r>
        <w:rPr>
          <w:sz w:val="24"/>
          <w:szCs w:val="24"/>
        </w:rPr>
        <w:t xml:space="preserve">Chippindale, P.T., </w:t>
      </w:r>
      <w:proofErr w:type="spellStart"/>
      <w:r>
        <w:rPr>
          <w:sz w:val="24"/>
          <w:szCs w:val="24"/>
        </w:rPr>
        <w:t>Bonett</w:t>
      </w:r>
      <w:proofErr w:type="spellEnd"/>
      <w:r>
        <w:rPr>
          <w:sz w:val="24"/>
          <w:szCs w:val="24"/>
        </w:rPr>
        <w:t xml:space="preserve">, R.M, Baldwin, A.S., and J.J. Wiens. 2004. </w:t>
      </w:r>
      <w:r w:rsidR="004B12B2">
        <w:rPr>
          <w:sz w:val="24"/>
          <w:szCs w:val="24"/>
        </w:rPr>
        <w:t>Phylogenetic evidence for a major reversal of life-history evolution in plethodontid salamanders. Evolution 58:2809-2822.</w:t>
      </w:r>
    </w:p>
    <w:p w14:paraId="7A58B95E" w14:textId="77777777" w:rsidR="00536742" w:rsidRDefault="00536742" w:rsidP="00FD5A10">
      <w:pPr>
        <w:ind w:left="720" w:hanging="720"/>
        <w:rPr>
          <w:sz w:val="24"/>
          <w:szCs w:val="24"/>
        </w:rPr>
      </w:pPr>
    </w:p>
    <w:p w14:paraId="38CC3699" w14:textId="77777777" w:rsidR="00583588" w:rsidRDefault="00583588" w:rsidP="00EF0603">
      <w:pPr>
        <w:ind w:left="720" w:hanging="720"/>
        <w:rPr>
          <w:sz w:val="24"/>
          <w:szCs w:val="24"/>
        </w:rPr>
      </w:pPr>
      <w:r>
        <w:rPr>
          <w:sz w:val="24"/>
          <w:szCs w:val="24"/>
        </w:rPr>
        <w:t xml:space="preserve">Hairston, N.G. 1986. Species packing in </w:t>
      </w:r>
      <w:proofErr w:type="spellStart"/>
      <w:r w:rsidRPr="00EC4AB0">
        <w:rPr>
          <w:i/>
          <w:sz w:val="24"/>
          <w:szCs w:val="24"/>
        </w:rPr>
        <w:t>Desmognathus</w:t>
      </w:r>
      <w:proofErr w:type="spellEnd"/>
      <w:r w:rsidRPr="00EC4AB0">
        <w:rPr>
          <w:i/>
          <w:sz w:val="24"/>
          <w:szCs w:val="24"/>
        </w:rPr>
        <w:t xml:space="preserve"> </w:t>
      </w:r>
      <w:r>
        <w:rPr>
          <w:sz w:val="24"/>
          <w:szCs w:val="24"/>
        </w:rPr>
        <w:t>salamanders: an experimental demonstration of predation and competition. American Naturalist 127:266-291.</w:t>
      </w:r>
    </w:p>
    <w:p w14:paraId="0D575158" w14:textId="77777777" w:rsidR="00583588" w:rsidRDefault="00583588" w:rsidP="00EF0603">
      <w:pPr>
        <w:ind w:left="720" w:hanging="720"/>
        <w:rPr>
          <w:sz w:val="24"/>
          <w:szCs w:val="24"/>
        </w:rPr>
      </w:pPr>
    </w:p>
    <w:p w14:paraId="69D85490" w14:textId="77777777" w:rsidR="00583588" w:rsidRPr="00583588" w:rsidRDefault="00583588" w:rsidP="00EF0603">
      <w:pPr>
        <w:ind w:left="720" w:hanging="720"/>
        <w:rPr>
          <w:sz w:val="24"/>
          <w:szCs w:val="24"/>
        </w:rPr>
      </w:pPr>
      <w:r>
        <w:rPr>
          <w:sz w:val="24"/>
          <w:szCs w:val="24"/>
        </w:rPr>
        <w:t>Ha</w:t>
      </w:r>
      <w:r w:rsidR="00A41904">
        <w:rPr>
          <w:sz w:val="24"/>
          <w:szCs w:val="24"/>
        </w:rPr>
        <w:t xml:space="preserve">irston, N.G., Haven Wiley, R., </w:t>
      </w:r>
      <w:r>
        <w:rPr>
          <w:sz w:val="24"/>
          <w:szCs w:val="24"/>
        </w:rPr>
        <w:t xml:space="preserve">Smith, C.K., and K.A. </w:t>
      </w:r>
      <w:proofErr w:type="spellStart"/>
      <w:r>
        <w:rPr>
          <w:sz w:val="24"/>
          <w:szCs w:val="24"/>
        </w:rPr>
        <w:t>Kneidel</w:t>
      </w:r>
      <w:proofErr w:type="spellEnd"/>
      <w:r>
        <w:rPr>
          <w:sz w:val="24"/>
          <w:szCs w:val="24"/>
        </w:rPr>
        <w:t xml:space="preserve">. 1992. The dynamics of two hybrid zones in Appalachian salamanders of the genus </w:t>
      </w:r>
      <w:proofErr w:type="spellStart"/>
      <w:r w:rsidRPr="00583588">
        <w:rPr>
          <w:i/>
          <w:sz w:val="24"/>
          <w:szCs w:val="24"/>
        </w:rPr>
        <w:t>Plethodon</w:t>
      </w:r>
      <w:proofErr w:type="spellEnd"/>
      <w:r>
        <w:rPr>
          <w:i/>
          <w:sz w:val="24"/>
          <w:szCs w:val="24"/>
        </w:rPr>
        <w:t>.</w:t>
      </w:r>
      <w:r>
        <w:rPr>
          <w:sz w:val="24"/>
          <w:szCs w:val="24"/>
        </w:rPr>
        <w:t xml:space="preserve">  </w:t>
      </w:r>
      <w:r w:rsidR="00116FC1">
        <w:rPr>
          <w:sz w:val="24"/>
          <w:szCs w:val="24"/>
        </w:rPr>
        <w:t>Evolution 46:930-938.</w:t>
      </w:r>
    </w:p>
    <w:p w14:paraId="2B310FF9" w14:textId="77777777" w:rsidR="00583588" w:rsidRDefault="00583588" w:rsidP="00EF0603">
      <w:pPr>
        <w:ind w:left="720" w:hanging="720"/>
        <w:rPr>
          <w:sz w:val="24"/>
          <w:szCs w:val="24"/>
        </w:rPr>
      </w:pPr>
    </w:p>
    <w:p w14:paraId="143EA05F" w14:textId="77777777" w:rsidR="00E013B2" w:rsidRDefault="00E013B2" w:rsidP="00EF0603">
      <w:pPr>
        <w:ind w:left="720" w:hanging="720"/>
        <w:rPr>
          <w:sz w:val="24"/>
          <w:szCs w:val="24"/>
        </w:rPr>
      </w:pPr>
      <w:r>
        <w:rPr>
          <w:sz w:val="24"/>
          <w:szCs w:val="24"/>
        </w:rPr>
        <w:t>Kozak, K.H. 2017. What drives variation in plethodontid salamander species richness over space and time? Herpetologica 73:220-228.</w:t>
      </w:r>
    </w:p>
    <w:p w14:paraId="419B18FB" w14:textId="77777777" w:rsidR="00CE21B0" w:rsidRDefault="00CE21B0" w:rsidP="00EF0603">
      <w:pPr>
        <w:ind w:left="720" w:hanging="720"/>
        <w:rPr>
          <w:sz w:val="24"/>
          <w:szCs w:val="24"/>
        </w:rPr>
      </w:pPr>
    </w:p>
    <w:p w14:paraId="761A1F0F" w14:textId="77777777" w:rsidR="00CE21B0" w:rsidRDefault="00CE21B0" w:rsidP="00EF0603">
      <w:pPr>
        <w:ind w:left="720" w:hanging="720"/>
        <w:rPr>
          <w:sz w:val="24"/>
          <w:szCs w:val="24"/>
        </w:rPr>
      </w:pPr>
      <w:r>
        <w:rPr>
          <w:sz w:val="24"/>
          <w:szCs w:val="24"/>
        </w:rPr>
        <w:t>Peterman</w:t>
      </w:r>
      <w:r w:rsidR="00B9467F">
        <w:rPr>
          <w:sz w:val="24"/>
          <w:szCs w:val="24"/>
        </w:rPr>
        <w:t>, W.E.</w:t>
      </w:r>
      <w:r>
        <w:rPr>
          <w:sz w:val="24"/>
          <w:szCs w:val="24"/>
        </w:rPr>
        <w:t xml:space="preserve">, Crawford, J.A., and D.J. Hocking. 2016. Effects of elevation on plethodontid body size. </w:t>
      </w:r>
      <w:proofErr w:type="spellStart"/>
      <w:r>
        <w:rPr>
          <w:sz w:val="24"/>
          <w:szCs w:val="24"/>
        </w:rPr>
        <w:t>Copeia</w:t>
      </w:r>
      <w:proofErr w:type="spellEnd"/>
      <w:r>
        <w:rPr>
          <w:sz w:val="24"/>
          <w:szCs w:val="24"/>
        </w:rPr>
        <w:t xml:space="preserve"> 104:202-208.</w:t>
      </w:r>
    </w:p>
    <w:p w14:paraId="63268665" w14:textId="77777777" w:rsidR="00CE21B0" w:rsidRDefault="00CE21B0" w:rsidP="00EF0603">
      <w:pPr>
        <w:ind w:left="720" w:hanging="720"/>
        <w:rPr>
          <w:sz w:val="24"/>
          <w:szCs w:val="24"/>
        </w:rPr>
      </w:pPr>
    </w:p>
    <w:p w14:paraId="57FECBF3" w14:textId="77777777" w:rsidR="00CE21B0" w:rsidRDefault="00CE21B0" w:rsidP="00EF0603">
      <w:pPr>
        <w:ind w:left="720" w:hanging="720"/>
        <w:rPr>
          <w:sz w:val="24"/>
          <w:szCs w:val="24"/>
        </w:rPr>
      </w:pPr>
      <w:r>
        <w:rPr>
          <w:sz w:val="24"/>
          <w:szCs w:val="24"/>
        </w:rPr>
        <w:lastRenderedPageBreak/>
        <w:t xml:space="preserve">Tilley, S.G. 2016. Patterns of genetic differentiation in woodland and dusky salamanders. </w:t>
      </w:r>
      <w:proofErr w:type="spellStart"/>
      <w:r>
        <w:rPr>
          <w:sz w:val="24"/>
          <w:szCs w:val="24"/>
        </w:rPr>
        <w:t>Copeia</w:t>
      </w:r>
      <w:proofErr w:type="spellEnd"/>
      <w:r>
        <w:rPr>
          <w:sz w:val="24"/>
          <w:szCs w:val="24"/>
        </w:rPr>
        <w:t xml:space="preserve"> 104:8-20.</w:t>
      </w:r>
    </w:p>
    <w:p w14:paraId="64E2FB66" w14:textId="77777777" w:rsidR="00CE21B0" w:rsidRDefault="00CE21B0" w:rsidP="00EF0603">
      <w:pPr>
        <w:ind w:left="720" w:hanging="720"/>
        <w:rPr>
          <w:sz w:val="24"/>
          <w:szCs w:val="24"/>
        </w:rPr>
      </w:pPr>
    </w:p>
    <w:p w14:paraId="72D354E3" w14:textId="77777777" w:rsidR="00CE21B0" w:rsidRDefault="00CE21B0" w:rsidP="00EF0603">
      <w:pPr>
        <w:ind w:left="720" w:hanging="720"/>
        <w:rPr>
          <w:sz w:val="24"/>
          <w:szCs w:val="24"/>
        </w:rPr>
      </w:pPr>
      <w:proofErr w:type="spellStart"/>
      <w:r>
        <w:rPr>
          <w:sz w:val="24"/>
          <w:szCs w:val="24"/>
        </w:rPr>
        <w:t>Vieites</w:t>
      </w:r>
      <w:proofErr w:type="spellEnd"/>
      <w:r>
        <w:rPr>
          <w:sz w:val="24"/>
          <w:szCs w:val="24"/>
        </w:rPr>
        <w:t>, D.R., Nieto Román,</w:t>
      </w:r>
      <w:r w:rsidR="009249EC">
        <w:rPr>
          <w:sz w:val="24"/>
          <w:szCs w:val="24"/>
        </w:rPr>
        <w:t xml:space="preserve"> S.,</w:t>
      </w:r>
      <w:r>
        <w:rPr>
          <w:sz w:val="24"/>
          <w:szCs w:val="24"/>
        </w:rPr>
        <w:t xml:space="preserve"> Wake, M.H., and D.B. Wake. 2011. A multigenic perspective on phylogenetic relationship in the largest family of salamanders, the </w:t>
      </w:r>
      <w:proofErr w:type="spellStart"/>
      <w:r>
        <w:rPr>
          <w:sz w:val="24"/>
          <w:szCs w:val="24"/>
        </w:rPr>
        <w:t>plethodontidade</w:t>
      </w:r>
      <w:proofErr w:type="spellEnd"/>
      <w:r>
        <w:rPr>
          <w:sz w:val="24"/>
          <w:szCs w:val="24"/>
        </w:rPr>
        <w:t>. Molecular Phylogenetics and Evolution 59:623-635.</w:t>
      </w:r>
    </w:p>
    <w:p w14:paraId="306C8AB1" w14:textId="77777777" w:rsidR="00CE21B0" w:rsidRDefault="00CE21B0" w:rsidP="00EF0603">
      <w:pPr>
        <w:ind w:left="720" w:hanging="720"/>
        <w:rPr>
          <w:sz w:val="24"/>
          <w:szCs w:val="24"/>
        </w:rPr>
      </w:pPr>
    </w:p>
    <w:p w14:paraId="4F117673" w14:textId="77777777" w:rsidR="00CE21B0" w:rsidRDefault="00CE21B0" w:rsidP="00EF0603">
      <w:pPr>
        <w:ind w:left="720" w:hanging="720"/>
        <w:rPr>
          <w:sz w:val="24"/>
          <w:szCs w:val="24"/>
        </w:rPr>
      </w:pPr>
      <w:proofErr w:type="spellStart"/>
      <w:r>
        <w:rPr>
          <w:sz w:val="24"/>
          <w:szCs w:val="24"/>
        </w:rPr>
        <w:t>Vieites</w:t>
      </w:r>
      <w:proofErr w:type="spellEnd"/>
      <w:r>
        <w:rPr>
          <w:sz w:val="24"/>
          <w:szCs w:val="24"/>
        </w:rPr>
        <w:t>, D.R., Min, M-S</w:t>
      </w:r>
      <w:r w:rsidR="00771FF3">
        <w:rPr>
          <w:sz w:val="24"/>
          <w:szCs w:val="24"/>
        </w:rPr>
        <w:t>.</w:t>
      </w:r>
      <w:r>
        <w:rPr>
          <w:sz w:val="24"/>
          <w:szCs w:val="24"/>
        </w:rPr>
        <w:t>, and D.B. Wake. 2007. Rapid diversification and dispersal during periods of global warming by plethodontid salamanders. Proceedings of the National Academy of Sciences U.S.A. 104:19903-19907.</w:t>
      </w:r>
    </w:p>
    <w:p w14:paraId="6BFA04EC" w14:textId="77777777" w:rsidR="00CE21B0" w:rsidRDefault="00CE21B0" w:rsidP="00EF0603">
      <w:pPr>
        <w:ind w:left="720" w:hanging="720"/>
        <w:rPr>
          <w:sz w:val="24"/>
          <w:szCs w:val="24"/>
        </w:rPr>
      </w:pPr>
    </w:p>
    <w:p w14:paraId="719BC831" w14:textId="77777777" w:rsidR="00482E0B" w:rsidRDefault="008670AB" w:rsidP="00EF0603">
      <w:pPr>
        <w:ind w:left="720" w:hanging="720"/>
        <w:rPr>
          <w:sz w:val="24"/>
          <w:szCs w:val="24"/>
        </w:rPr>
      </w:pPr>
      <w:r>
        <w:rPr>
          <w:sz w:val="24"/>
          <w:szCs w:val="24"/>
        </w:rPr>
        <w:t xml:space="preserve">Wake, D.B. 2012. Taxonomy of salamanders of the family </w:t>
      </w:r>
      <w:proofErr w:type="spellStart"/>
      <w:r>
        <w:rPr>
          <w:sz w:val="24"/>
          <w:szCs w:val="24"/>
        </w:rPr>
        <w:t>plethodontidae</w:t>
      </w:r>
      <w:proofErr w:type="spellEnd"/>
      <w:r>
        <w:rPr>
          <w:sz w:val="24"/>
          <w:szCs w:val="24"/>
        </w:rPr>
        <w:t xml:space="preserve"> (Amp</w:t>
      </w:r>
      <w:r w:rsidR="00E013B2">
        <w:rPr>
          <w:sz w:val="24"/>
          <w:szCs w:val="24"/>
        </w:rPr>
        <w:t xml:space="preserve">hibia: Caudata). </w:t>
      </w:r>
      <w:proofErr w:type="spellStart"/>
      <w:proofErr w:type="gramStart"/>
      <w:r w:rsidR="00E013B2">
        <w:rPr>
          <w:sz w:val="24"/>
          <w:szCs w:val="24"/>
        </w:rPr>
        <w:t>Zootaxa</w:t>
      </w:r>
      <w:proofErr w:type="spellEnd"/>
      <w:r w:rsidR="00E013B2">
        <w:rPr>
          <w:sz w:val="24"/>
          <w:szCs w:val="24"/>
        </w:rPr>
        <w:t xml:space="preserve">  3484:</w:t>
      </w:r>
      <w:r>
        <w:rPr>
          <w:sz w:val="24"/>
          <w:szCs w:val="24"/>
        </w:rPr>
        <w:t>75</w:t>
      </w:r>
      <w:proofErr w:type="gramEnd"/>
      <w:r>
        <w:rPr>
          <w:sz w:val="24"/>
          <w:szCs w:val="24"/>
        </w:rPr>
        <w:t>-82.</w:t>
      </w:r>
    </w:p>
    <w:p w14:paraId="005C06C0" w14:textId="77777777" w:rsidR="008670AB" w:rsidRDefault="008670AB" w:rsidP="00EF0603">
      <w:pPr>
        <w:ind w:left="720" w:hanging="720"/>
        <w:rPr>
          <w:sz w:val="24"/>
          <w:szCs w:val="24"/>
        </w:rPr>
      </w:pPr>
    </w:p>
    <w:p w14:paraId="657BAC78" w14:textId="77777777" w:rsidR="008670AB" w:rsidRDefault="008670AB" w:rsidP="00EF0603">
      <w:pPr>
        <w:ind w:left="720" w:hanging="720"/>
        <w:rPr>
          <w:sz w:val="24"/>
          <w:szCs w:val="24"/>
        </w:rPr>
      </w:pPr>
      <w:r>
        <w:rPr>
          <w:sz w:val="24"/>
          <w:szCs w:val="24"/>
        </w:rPr>
        <w:t xml:space="preserve">Wake, D.B. 2017. Persistent plethodontid themes: species, phylogeny, and </w:t>
      </w:r>
      <w:r w:rsidR="00E013B2">
        <w:rPr>
          <w:sz w:val="24"/>
          <w:szCs w:val="24"/>
        </w:rPr>
        <w:t>biogeography. Herpetologica 73:</w:t>
      </w:r>
      <w:r>
        <w:rPr>
          <w:sz w:val="24"/>
          <w:szCs w:val="24"/>
        </w:rPr>
        <w:t>243-251.</w:t>
      </w:r>
    </w:p>
    <w:p w14:paraId="549464B1" w14:textId="77777777" w:rsidR="001830DC" w:rsidRDefault="001830DC" w:rsidP="00EF0603">
      <w:pPr>
        <w:ind w:left="720" w:hanging="720"/>
        <w:rPr>
          <w:sz w:val="24"/>
          <w:szCs w:val="24"/>
        </w:rPr>
      </w:pPr>
    </w:p>
    <w:p w14:paraId="5BE7AE25" w14:textId="197F1B3F" w:rsidR="001830DC" w:rsidRDefault="001830DC" w:rsidP="00EF0603">
      <w:pPr>
        <w:ind w:left="720" w:hanging="720"/>
        <w:rPr>
          <w:sz w:val="24"/>
          <w:szCs w:val="24"/>
        </w:rPr>
      </w:pPr>
      <w:r>
        <w:rPr>
          <w:sz w:val="24"/>
          <w:szCs w:val="24"/>
        </w:rPr>
        <w:t xml:space="preserve">Wilburn, D.B. Arnold, S.J. Houck, L.D., </w:t>
      </w:r>
      <w:proofErr w:type="spellStart"/>
      <w:r>
        <w:rPr>
          <w:sz w:val="24"/>
          <w:szCs w:val="24"/>
        </w:rPr>
        <w:t>Feldhoff</w:t>
      </w:r>
      <w:proofErr w:type="spellEnd"/>
      <w:r>
        <w:rPr>
          <w:sz w:val="24"/>
          <w:szCs w:val="24"/>
        </w:rPr>
        <w:t xml:space="preserve">, P.W., and R.C. </w:t>
      </w:r>
      <w:proofErr w:type="spellStart"/>
      <w:r>
        <w:rPr>
          <w:sz w:val="24"/>
          <w:szCs w:val="24"/>
        </w:rPr>
        <w:t>Feldhoff</w:t>
      </w:r>
      <w:proofErr w:type="spellEnd"/>
      <w:r>
        <w:rPr>
          <w:sz w:val="24"/>
          <w:szCs w:val="24"/>
        </w:rPr>
        <w:t>. 2017.  Gene duplication, co-option, structural evolution, and phenotypic tango in the courtship pheromones of plethodontid salamanders. Herpetologica 73:</w:t>
      </w:r>
      <w:r w:rsidR="00200769">
        <w:rPr>
          <w:sz w:val="24"/>
          <w:szCs w:val="24"/>
        </w:rPr>
        <w:t>206-219.</w:t>
      </w:r>
    </w:p>
    <w:p w14:paraId="339A79E3" w14:textId="77777777" w:rsidR="00DC19E1" w:rsidRPr="00DC19E1" w:rsidRDefault="00DC19E1" w:rsidP="00DC19E1">
      <w:pPr>
        <w:rPr>
          <w:sz w:val="24"/>
          <w:szCs w:val="24"/>
        </w:rPr>
      </w:pPr>
      <w:r w:rsidRPr="00DC19E1">
        <w:rPr>
          <w:sz w:val="24"/>
          <w:szCs w:val="24"/>
          <w:lang w:val="en-CA"/>
        </w:rPr>
        <w:fldChar w:fldCharType="begin"/>
      </w:r>
      <w:r w:rsidRPr="00DC19E1">
        <w:rPr>
          <w:sz w:val="24"/>
          <w:szCs w:val="24"/>
          <w:lang w:val="en-CA"/>
        </w:rPr>
        <w:instrText xml:space="preserve"> SEQ CHAPTER \h \r 1</w:instrText>
      </w:r>
      <w:r w:rsidRPr="00DC19E1">
        <w:rPr>
          <w:sz w:val="24"/>
          <w:szCs w:val="24"/>
        </w:rPr>
        <w:fldChar w:fldCharType="end"/>
      </w:r>
    </w:p>
    <w:p w14:paraId="4842D015" w14:textId="20AE4244" w:rsidR="00DC19E1" w:rsidRPr="00DC19E1" w:rsidRDefault="00DC19E1" w:rsidP="00DC19E1">
      <w:pPr>
        <w:rPr>
          <w:sz w:val="24"/>
          <w:szCs w:val="24"/>
        </w:rPr>
      </w:pPr>
      <w:r w:rsidRPr="00DC19E1">
        <w:rPr>
          <w:b/>
          <w:bCs/>
          <w:sz w:val="24"/>
          <w:szCs w:val="24"/>
        </w:rPr>
        <w:t>Accommodations for students</w:t>
      </w:r>
      <w:r>
        <w:rPr>
          <w:b/>
          <w:bCs/>
          <w:sz w:val="24"/>
          <w:szCs w:val="24"/>
        </w:rPr>
        <w:t xml:space="preserve"> with disabilities </w:t>
      </w:r>
      <w:r w:rsidRPr="00DC19E1">
        <w:rPr>
          <w:bCs/>
          <w:sz w:val="24"/>
          <w:szCs w:val="24"/>
        </w:rPr>
        <w:t>(source: Western Carolina University</w:t>
      </w:r>
      <w:r w:rsidR="00ED3D2F">
        <w:rPr>
          <w:bCs/>
          <w:sz w:val="24"/>
          <w:szCs w:val="24"/>
        </w:rPr>
        <w:t xml:space="preserve"> [</w:t>
      </w:r>
      <w:r w:rsidR="006B2C69">
        <w:rPr>
          <w:bCs/>
          <w:sz w:val="24"/>
          <w:szCs w:val="24"/>
        </w:rPr>
        <w:t>WCU</w:t>
      </w:r>
      <w:r w:rsidR="00ED3D2F">
        <w:rPr>
          <w:bCs/>
          <w:sz w:val="24"/>
          <w:szCs w:val="24"/>
        </w:rPr>
        <w:t>]</w:t>
      </w:r>
      <w:r w:rsidRPr="00DC19E1">
        <w:rPr>
          <w:bCs/>
          <w:sz w:val="24"/>
          <w:szCs w:val="24"/>
        </w:rPr>
        <w:t>, administrator of Highlands Biological Station):</w:t>
      </w:r>
      <w:r w:rsidR="00572E19">
        <w:rPr>
          <w:sz w:val="24"/>
          <w:szCs w:val="24"/>
        </w:rPr>
        <w:t xml:space="preserve"> </w:t>
      </w:r>
      <w:r w:rsidRPr="00DC19E1">
        <w:rPr>
          <w:sz w:val="24"/>
          <w:szCs w:val="24"/>
        </w:rPr>
        <w:t>“</w:t>
      </w:r>
      <w:r w:rsidR="009B7E5F" w:rsidRPr="009B7E5F">
        <w:rPr>
          <w:sz w:val="24"/>
          <w:szCs w:val="24"/>
        </w:rPr>
        <w:t>Western Carolina University is committed to providing equal educational opportunities for students with disabilities. The Americans with Disabilities Act (ADA) is a federal anti-discrimination statute that provides comprehensive civil rights for persons with disabilities. Among other things, this legislation requires that students with disabilities be guaranteed a learning environment that provides for reasonable accommodation of their disabilities. If you believe you have a disability requiring an accommodation, please contact the Office of Accessibility Resources located in Killian Annex or call 828-227-2716. For additional information, visit </w:t>
      </w:r>
      <w:hyperlink r:id="rId7" w:tgtFrame="_blank" w:history="1">
        <w:r w:rsidR="009B7E5F" w:rsidRPr="009B7E5F">
          <w:rPr>
            <w:rStyle w:val="Hyperlink"/>
            <w:sz w:val="24"/>
            <w:szCs w:val="24"/>
          </w:rPr>
          <w:t>go.wcu</w:t>
        </w:r>
        <w:r w:rsidR="009B7E5F" w:rsidRPr="009B7E5F">
          <w:rPr>
            <w:rStyle w:val="Hyperlink"/>
            <w:sz w:val="24"/>
            <w:szCs w:val="24"/>
          </w:rPr>
          <w:t>.</w:t>
        </w:r>
        <w:r w:rsidR="009B7E5F" w:rsidRPr="009B7E5F">
          <w:rPr>
            <w:rStyle w:val="Hyperlink"/>
            <w:sz w:val="24"/>
            <w:szCs w:val="24"/>
          </w:rPr>
          <w:t>edu/oar</w:t>
        </w:r>
      </w:hyperlink>
      <w:r w:rsidR="00ED3D2F">
        <w:rPr>
          <w:sz w:val="24"/>
          <w:szCs w:val="24"/>
        </w:rPr>
        <w:t>”</w:t>
      </w:r>
      <w:r>
        <w:rPr>
          <w:sz w:val="24"/>
          <w:szCs w:val="24"/>
        </w:rPr>
        <w:t xml:space="preserve"> </w:t>
      </w:r>
      <w:r w:rsidR="00AE3881">
        <w:rPr>
          <w:sz w:val="24"/>
          <w:szCs w:val="24"/>
        </w:rPr>
        <w:t xml:space="preserve"> </w:t>
      </w:r>
      <w:r w:rsidR="00AE3881" w:rsidRPr="00DC19E1">
        <w:rPr>
          <w:sz w:val="24"/>
          <w:szCs w:val="24"/>
        </w:rPr>
        <w:t xml:space="preserve">We </w:t>
      </w:r>
      <w:r w:rsidR="006B2C69">
        <w:rPr>
          <w:sz w:val="24"/>
          <w:szCs w:val="24"/>
        </w:rPr>
        <w:t xml:space="preserve">recommend contacting Accessibility Resources </w:t>
      </w:r>
      <w:r w:rsidR="00AE3881" w:rsidRPr="00DC19E1">
        <w:rPr>
          <w:sz w:val="24"/>
          <w:szCs w:val="24"/>
        </w:rPr>
        <w:t>before the course.</w:t>
      </w:r>
    </w:p>
    <w:p w14:paraId="46358E92" w14:textId="77777777" w:rsidR="00DC19E1" w:rsidRDefault="00DC19E1" w:rsidP="00DC19E1">
      <w:pPr>
        <w:rPr>
          <w:sz w:val="24"/>
          <w:szCs w:val="24"/>
        </w:rPr>
      </w:pPr>
    </w:p>
    <w:p w14:paraId="4E3D50C5" w14:textId="1D20A49F" w:rsidR="005C32C7" w:rsidRPr="005C32C7" w:rsidRDefault="00FA4ADE" w:rsidP="005C32C7">
      <w:pPr>
        <w:rPr>
          <w:sz w:val="24"/>
          <w:szCs w:val="24"/>
        </w:rPr>
      </w:pPr>
      <w:r w:rsidRPr="00FA4ADE">
        <w:rPr>
          <w:sz w:val="24"/>
          <w:szCs w:val="24"/>
          <w:lang w:val="en-CA"/>
        </w:rPr>
        <w:fldChar w:fldCharType="begin"/>
      </w:r>
      <w:r w:rsidRPr="00FA4ADE">
        <w:rPr>
          <w:sz w:val="24"/>
          <w:szCs w:val="24"/>
          <w:lang w:val="en-CA"/>
        </w:rPr>
        <w:instrText xml:space="preserve"> SEQ CHAPTER \h \r 1</w:instrText>
      </w:r>
      <w:r w:rsidRPr="00FA4ADE">
        <w:rPr>
          <w:sz w:val="24"/>
          <w:szCs w:val="24"/>
        </w:rPr>
        <w:fldChar w:fldCharType="end"/>
      </w:r>
      <w:r w:rsidRPr="00FA4ADE">
        <w:rPr>
          <w:b/>
          <w:bCs/>
          <w:sz w:val="24"/>
          <w:szCs w:val="24"/>
        </w:rPr>
        <w:t>Attendance and participation policy:</w:t>
      </w:r>
      <w:r w:rsidRPr="00FA4ADE">
        <w:rPr>
          <w:sz w:val="24"/>
          <w:szCs w:val="24"/>
        </w:rPr>
        <w:t xml:space="preserve">  </w:t>
      </w:r>
      <w:r w:rsidR="005C32C7" w:rsidRPr="005C32C7">
        <w:rPr>
          <w:sz w:val="24"/>
          <w:szCs w:val="24"/>
        </w:rPr>
        <w:t>Punctual attendance and participation are required for all classes</w:t>
      </w:r>
      <w:r w:rsidR="005C32C7">
        <w:rPr>
          <w:sz w:val="24"/>
          <w:szCs w:val="24"/>
        </w:rPr>
        <w:t>, field trips,</w:t>
      </w:r>
      <w:r w:rsidR="005C32C7" w:rsidRPr="005C32C7">
        <w:rPr>
          <w:sz w:val="24"/>
          <w:szCs w:val="24"/>
        </w:rPr>
        <w:t xml:space="preserve"> and labs. Please do not attend if you are under quarantine or not feeling well, especially if you have symptoms consistent with Covid-19. Please email </w:t>
      </w:r>
      <w:r w:rsidR="005C32C7">
        <w:rPr>
          <w:sz w:val="24"/>
          <w:szCs w:val="24"/>
        </w:rPr>
        <w:t>the instructors</w:t>
      </w:r>
      <w:r w:rsidR="005C32C7" w:rsidRPr="005C32C7">
        <w:rPr>
          <w:sz w:val="24"/>
          <w:szCs w:val="24"/>
        </w:rPr>
        <w:t xml:space="preserve"> before class or lab and let </w:t>
      </w:r>
      <w:r w:rsidR="005C32C7">
        <w:rPr>
          <w:sz w:val="24"/>
          <w:szCs w:val="24"/>
        </w:rPr>
        <w:t>them</w:t>
      </w:r>
      <w:r w:rsidR="005C32C7" w:rsidRPr="005C32C7">
        <w:rPr>
          <w:sz w:val="24"/>
          <w:szCs w:val="24"/>
        </w:rPr>
        <w:t xml:space="preserve"> know if you don't feel well. Other absences will be excused only for university-</w:t>
      </w:r>
      <w:r w:rsidR="005C32C7">
        <w:rPr>
          <w:sz w:val="24"/>
          <w:szCs w:val="24"/>
        </w:rPr>
        <w:t xml:space="preserve"> or instructor-</w:t>
      </w:r>
      <w:r w:rsidR="005C32C7" w:rsidRPr="005C32C7">
        <w:rPr>
          <w:sz w:val="24"/>
          <w:szCs w:val="24"/>
        </w:rPr>
        <w:t>approved reasons.</w:t>
      </w:r>
    </w:p>
    <w:p w14:paraId="21506E5C" w14:textId="0D3A73CB" w:rsidR="005C32C7" w:rsidRPr="005C32C7" w:rsidRDefault="005C32C7" w:rsidP="005C32C7">
      <w:pPr>
        <w:rPr>
          <w:sz w:val="24"/>
          <w:szCs w:val="24"/>
        </w:rPr>
      </w:pPr>
      <w:r w:rsidRPr="005C32C7">
        <w:rPr>
          <w:sz w:val="24"/>
          <w:szCs w:val="24"/>
        </w:rPr>
        <w:tab/>
      </w:r>
      <w:r w:rsidR="004E3186">
        <w:rPr>
          <w:sz w:val="24"/>
          <w:szCs w:val="24"/>
        </w:rPr>
        <w:t>S</w:t>
      </w:r>
      <w:r w:rsidRPr="005C32C7">
        <w:rPr>
          <w:sz w:val="24"/>
          <w:szCs w:val="24"/>
        </w:rPr>
        <w:t xml:space="preserve">tudents are responsible for all material, assignments, and announcements made in class whether they were present or not.  If you miss a </w:t>
      </w:r>
      <w:r w:rsidR="005E5B49">
        <w:rPr>
          <w:sz w:val="24"/>
          <w:szCs w:val="24"/>
        </w:rPr>
        <w:t xml:space="preserve">field trip or </w:t>
      </w:r>
      <w:r w:rsidRPr="005C32C7">
        <w:rPr>
          <w:sz w:val="24"/>
          <w:szCs w:val="24"/>
        </w:rPr>
        <w:t xml:space="preserve">lab (excused or not) you must do the exercises on your own, if possible.  If you miss a discussion of </w:t>
      </w:r>
      <w:r w:rsidR="004E3186">
        <w:rPr>
          <w:sz w:val="24"/>
          <w:szCs w:val="24"/>
        </w:rPr>
        <w:t xml:space="preserve">scientific </w:t>
      </w:r>
      <w:r w:rsidRPr="005C32C7">
        <w:rPr>
          <w:sz w:val="24"/>
          <w:szCs w:val="24"/>
        </w:rPr>
        <w:t xml:space="preserve">literature (excused or not) you must write a </w:t>
      </w:r>
      <w:proofErr w:type="gramStart"/>
      <w:r w:rsidRPr="005C32C7">
        <w:rPr>
          <w:sz w:val="24"/>
          <w:szCs w:val="24"/>
        </w:rPr>
        <w:t>2-3 page</w:t>
      </w:r>
      <w:proofErr w:type="gramEnd"/>
      <w:r w:rsidRPr="005C32C7">
        <w:rPr>
          <w:sz w:val="24"/>
          <w:szCs w:val="24"/>
        </w:rPr>
        <w:t xml:space="preserve"> critique of </w:t>
      </w:r>
      <w:r w:rsidR="004E3186">
        <w:rPr>
          <w:sz w:val="24"/>
          <w:szCs w:val="24"/>
        </w:rPr>
        <w:t>each paper</w:t>
      </w:r>
      <w:r w:rsidRPr="005C32C7">
        <w:rPr>
          <w:sz w:val="24"/>
          <w:szCs w:val="24"/>
        </w:rPr>
        <w:t xml:space="preserve">.  All students are expected to participate actively in class, literature discussions, field trips, and laboratory exercises to facilitate learning. </w:t>
      </w:r>
    </w:p>
    <w:p w14:paraId="0FAB41D2" w14:textId="25A67C44" w:rsidR="00FA4ADE" w:rsidRPr="00FA4ADE" w:rsidRDefault="00FA4ADE" w:rsidP="00FA4ADE">
      <w:pPr>
        <w:rPr>
          <w:sz w:val="24"/>
          <w:szCs w:val="24"/>
        </w:rPr>
      </w:pPr>
    </w:p>
    <w:p w14:paraId="3C2F2AE4" w14:textId="63260005" w:rsidR="009B7E5F" w:rsidRDefault="00582190" w:rsidP="00582190">
      <w:pPr>
        <w:rPr>
          <w:sz w:val="24"/>
          <w:szCs w:val="24"/>
        </w:rPr>
      </w:pPr>
      <w:r w:rsidRPr="003C0916">
        <w:rPr>
          <w:sz w:val="24"/>
          <w:szCs w:val="24"/>
          <w:lang w:val="en-CA"/>
        </w:rPr>
        <w:fldChar w:fldCharType="begin"/>
      </w:r>
      <w:r w:rsidRPr="003C0916">
        <w:rPr>
          <w:sz w:val="24"/>
          <w:szCs w:val="24"/>
          <w:lang w:val="en-CA"/>
        </w:rPr>
        <w:instrText xml:space="preserve"> SEQ CHAPTER \h \r 1</w:instrText>
      </w:r>
      <w:r w:rsidRPr="003C0916">
        <w:rPr>
          <w:sz w:val="24"/>
          <w:szCs w:val="24"/>
        </w:rPr>
        <w:fldChar w:fldCharType="end"/>
      </w:r>
      <w:r w:rsidRPr="003C0916">
        <w:rPr>
          <w:b/>
          <w:bCs/>
          <w:sz w:val="24"/>
          <w:szCs w:val="24"/>
        </w:rPr>
        <w:t>Class etiquette:</w:t>
      </w:r>
      <w:r w:rsidRPr="003C0916">
        <w:rPr>
          <w:sz w:val="24"/>
          <w:szCs w:val="24"/>
        </w:rPr>
        <w:t xml:space="preserve"> You are expected to be on time for class</w:t>
      </w:r>
      <w:r>
        <w:rPr>
          <w:sz w:val="24"/>
          <w:szCs w:val="24"/>
        </w:rPr>
        <w:t>, field trips, and lab exercises</w:t>
      </w:r>
      <w:r w:rsidRPr="003C0916">
        <w:rPr>
          <w:sz w:val="24"/>
          <w:szCs w:val="24"/>
        </w:rPr>
        <w:t xml:space="preserve"> </w:t>
      </w:r>
      <w:r>
        <w:rPr>
          <w:sz w:val="24"/>
          <w:szCs w:val="24"/>
        </w:rPr>
        <w:t>and to participate during their entire duration</w:t>
      </w:r>
      <w:r w:rsidRPr="003C0916">
        <w:rPr>
          <w:sz w:val="24"/>
          <w:szCs w:val="24"/>
        </w:rPr>
        <w:t>.  Movement in and out of the room while class is in</w:t>
      </w:r>
      <w:r w:rsidR="00503627">
        <w:rPr>
          <w:sz w:val="24"/>
          <w:szCs w:val="24"/>
        </w:rPr>
        <w:t xml:space="preserve"> </w:t>
      </w:r>
      <w:r w:rsidRPr="003C0916">
        <w:rPr>
          <w:sz w:val="24"/>
          <w:szCs w:val="24"/>
        </w:rPr>
        <w:t xml:space="preserve">session is distracting and should be avoided.  </w:t>
      </w:r>
      <w:r w:rsidR="004E3186" w:rsidRPr="004E3186">
        <w:rPr>
          <w:sz w:val="24"/>
          <w:szCs w:val="24"/>
        </w:rPr>
        <w:t>Cell phones should be turned off or silenced during class and lab, and not used except as directed by the instructor for course purposes.</w:t>
      </w:r>
    </w:p>
    <w:p w14:paraId="5ED1604F" w14:textId="6AE26EDD" w:rsidR="009B7E5F" w:rsidRDefault="009B7E5F" w:rsidP="00582190">
      <w:pPr>
        <w:rPr>
          <w:sz w:val="24"/>
          <w:szCs w:val="24"/>
        </w:rPr>
      </w:pPr>
      <w:r w:rsidRPr="009B7E5F">
        <w:rPr>
          <w:b/>
          <w:bCs/>
          <w:sz w:val="24"/>
          <w:szCs w:val="24"/>
        </w:rPr>
        <w:lastRenderedPageBreak/>
        <w:t>Community vision for inclusive excellence statement</w:t>
      </w:r>
      <w:r>
        <w:rPr>
          <w:sz w:val="24"/>
          <w:szCs w:val="24"/>
        </w:rPr>
        <w:t xml:space="preserve"> (source WCU): “</w:t>
      </w:r>
      <w:r w:rsidRPr="009B7E5F">
        <w:rPr>
          <w:sz w:val="24"/>
          <w:szCs w:val="24"/>
        </w:rPr>
        <w:t>The diverse perspectives encountered at WCU are an important part of the preparation of students for roles as regional, national, and global leaders who contribute to the improvement of society. It is expected that members of the WCU community will not only coexist with those who are different from themselves, but also nurture respect and appreciation of those differences. We encourage civil discourse as a part of the learning enterprise, and as a campus we do not tolerate harassing or discriminating behavior that seeks to marginalize or demean members of our community.</w:t>
      </w:r>
      <w:r>
        <w:rPr>
          <w:sz w:val="24"/>
          <w:szCs w:val="24"/>
        </w:rPr>
        <w:t>”</w:t>
      </w:r>
    </w:p>
    <w:p w14:paraId="45A30683" w14:textId="77777777" w:rsidR="00582190" w:rsidRPr="00655E21" w:rsidRDefault="00582190" w:rsidP="00582190">
      <w:pPr>
        <w:rPr>
          <w:sz w:val="24"/>
          <w:szCs w:val="24"/>
        </w:rPr>
      </w:pPr>
    </w:p>
    <w:p w14:paraId="1A3D9F3E" w14:textId="42AD1E59" w:rsidR="00DC19E1" w:rsidRPr="00DC19E1" w:rsidRDefault="00DC19E1" w:rsidP="00DC19E1">
      <w:pPr>
        <w:rPr>
          <w:sz w:val="24"/>
          <w:szCs w:val="24"/>
        </w:rPr>
      </w:pPr>
      <w:r w:rsidRPr="00DC19E1">
        <w:rPr>
          <w:b/>
          <w:bCs/>
          <w:sz w:val="24"/>
          <w:szCs w:val="24"/>
        </w:rPr>
        <w:t>Academic honesty polic</w:t>
      </w:r>
      <w:r w:rsidR="003A5728">
        <w:rPr>
          <w:b/>
          <w:bCs/>
          <w:sz w:val="24"/>
          <w:szCs w:val="24"/>
        </w:rPr>
        <w:t xml:space="preserve">y </w:t>
      </w:r>
      <w:r w:rsidR="00AE3881" w:rsidRPr="003204FF">
        <w:rPr>
          <w:bCs/>
          <w:sz w:val="24"/>
          <w:szCs w:val="24"/>
        </w:rPr>
        <w:t>(source</w:t>
      </w:r>
      <w:r w:rsidR="00D072CC">
        <w:rPr>
          <w:bCs/>
          <w:sz w:val="24"/>
          <w:szCs w:val="24"/>
        </w:rPr>
        <w:t xml:space="preserve"> WCU</w:t>
      </w:r>
      <w:r w:rsidR="00AE3881" w:rsidRPr="003204FF">
        <w:rPr>
          <w:bCs/>
          <w:sz w:val="24"/>
          <w:szCs w:val="24"/>
        </w:rPr>
        <w:t>)</w:t>
      </w:r>
      <w:r w:rsidR="00AE3881">
        <w:rPr>
          <w:bCs/>
          <w:sz w:val="24"/>
          <w:szCs w:val="24"/>
        </w:rPr>
        <w:t>:</w:t>
      </w:r>
      <w:r w:rsidRPr="00DC19E1">
        <w:rPr>
          <w:sz w:val="24"/>
          <w:szCs w:val="24"/>
        </w:rPr>
        <w:t xml:space="preserve"> “Students,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t>
      </w:r>
      <w:r w:rsidR="00D13CF3">
        <w:rPr>
          <w:sz w:val="24"/>
          <w:szCs w:val="24"/>
        </w:rPr>
        <w:t xml:space="preserve"> Instructors</w:t>
      </w:r>
      <w:r w:rsidR="00D13CF3" w:rsidRPr="00D13CF3">
        <w:rPr>
          <w:sz w:val="24"/>
          <w:szCs w:val="24"/>
        </w:rPr>
        <w:t xml:space="preserve"> </w:t>
      </w:r>
      <w:r w:rsidR="00D13CF3">
        <w:rPr>
          <w:sz w:val="24"/>
          <w:szCs w:val="24"/>
        </w:rPr>
        <w:t xml:space="preserve">have the right to determine </w:t>
      </w:r>
      <w:r w:rsidR="007A3EEF">
        <w:rPr>
          <w:sz w:val="24"/>
          <w:szCs w:val="24"/>
        </w:rPr>
        <w:t xml:space="preserve">the </w:t>
      </w:r>
      <w:r w:rsidR="00D13CF3">
        <w:rPr>
          <w:sz w:val="24"/>
          <w:szCs w:val="24"/>
        </w:rPr>
        <w:t>appropriate academic sanctions</w:t>
      </w:r>
      <w:r w:rsidR="00D13CF3" w:rsidRPr="00D13CF3">
        <w:rPr>
          <w:sz w:val="24"/>
          <w:szCs w:val="24"/>
        </w:rPr>
        <w:t xml:space="preserve"> for violations of the Academic Integrity Policy within their courses, up to and including a final grade of “F” in the course</w:t>
      </w:r>
      <w:r w:rsidR="007A3EEF">
        <w:rPr>
          <w:sz w:val="24"/>
          <w:szCs w:val="24"/>
        </w:rPr>
        <w:t xml:space="preserve"> in which the violation occurs</w:t>
      </w:r>
      <w:r w:rsidR="00D13CF3">
        <w:rPr>
          <w:sz w:val="24"/>
          <w:szCs w:val="24"/>
        </w:rPr>
        <w:t>…”</w:t>
      </w:r>
      <w:r w:rsidR="00D13CF3" w:rsidRPr="00D13CF3">
        <w:rPr>
          <w:sz w:val="24"/>
          <w:szCs w:val="24"/>
        </w:rPr>
        <w:t xml:space="preserve"> </w:t>
      </w:r>
      <w:r w:rsidRPr="00DC19E1">
        <w:rPr>
          <w:sz w:val="24"/>
          <w:szCs w:val="24"/>
        </w:rPr>
        <w:t>Violations of the Academic Integrity Policy include:</w:t>
      </w:r>
    </w:p>
    <w:p w14:paraId="4912C439" w14:textId="77777777" w:rsidR="00DC19E1" w:rsidRPr="00DC19E1" w:rsidRDefault="00D13CF3" w:rsidP="003A5728">
      <w:pPr>
        <w:ind w:left="720" w:hanging="720"/>
        <w:rPr>
          <w:sz w:val="24"/>
          <w:szCs w:val="24"/>
        </w:rPr>
      </w:pPr>
      <w:r>
        <w:rPr>
          <w:sz w:val="24"/>
          <w:szCs w:val="24"/>
        </w:rPr>
        <w:t>“</w:t>
      </w:r>
      <w:r w:rsidR="00DC19E1" w:rsidRPr="00DC19E1">
        <w:rPr>
          <w:sz w:val="24"/>
          <w:szCs w:val="24"/>
        </w:rPr>
        <w:t>Cheating - Using or attempting to use unauthorized materials, information, or study aids in any academic exercise.</w:t>
      </w:r>
    </w:p>
    <w:p w14:paraId="6FFE891C" w14:textId="77777777" w:rsidR="00DC19E1" w:rsidRPr="00DC19E1" w:rsidRDefault="00DC19E1" w:rsidP="003A5728">
      <w:pPr>
        <w:ind w:left="720" w:hanging="720"/>
        <w:rPr>
          <w:sz w:val="24"/>
          <w:szCs w:val="24"/>
        </w:rPr>
      </w:pPr>
      <w:r w:rsidRPr="00DC19E1">
        <w:rPr>
          <w:sz w:val="24"/>
          <w:szCs w:val="24"/>
        </w:rPr>
        <w:t>Fabrication – Creating and/or falsifying information or citation in any academic exercise.</w:t>
      </w:r>
    </w:p>
    <w:p w14:paraId="12DEDF2D" w14:textId="145A40DA" w:rsidR="00DC19E1" w:rsidRDefault="00DC19E1" w:rsidP="003A5728">
      <w:pPr>
        <w:ind w:left="720" w:hanging="720"/>
        <w:rPr>
          <w:sz w:val="24"/>
          <w:szCs w:val="24"/>
        </w:rPr>
      </w:pPr>
      <w:r w:rsidRPr="00DC19E1">
        <w:rPr>
          <w:sz w:val="24"/>
          <w:szCs w:val="24"/>
        </w:rPr>
        <w:t>Plagiarism - Representing the words or ideas of someone else as one’s own in any academic exercise.</w:t>
      </w:r>
    </w:p>
    <w:p w14:paraId="65769EAB" w14:textId="127257B3" w:rsidR="00D072CC" w:rsidRPr="00DC19E1" w:rsidRDefault="00D072CC" w:rsidP="003A5728">
      <w:pPr>
        <w:ind w:left="720" w:hanging="720"/>
        <w:rPr>
          <w:sz w:val="24"/>
          <w:szCs w:val="24"/>
        </w:rPr>
      </w:pPr>
      <w:r w:rsidRPr="00D072CC">
        <w:rPr>
          <w:sz w:val="24"/>
          <w:szCs w:val="24"/>
        </w:rPr>
        <w:t>Self-plagiarism - Reusing work that you have already published or submitted for a class. It can involve re-submitting an entire paper, copying, paraphrasing passages from your previous work, or recycling old data.</w:t>
      </w:r>
    </w:p>
    <w:p w14:paraId="0B247953" w14:textId="77777777" w:rsidR="00AE3881" w:rsidRDefault="00DC19E1" w:rsidP="00D13CF3">
      <w:pPr>
        <w:ind w:left="720" w:hanging="720"/>
        <w:rPr>
          <w:sz w:val="24"/>
          <w:szCs w:val="24"/>
        </w:rPr>
      </w:pPr>
      <w:r w:rsidRPr="00DC19E1">
        <w:rPr>
          <w:sz w:val="24"/>
          <w:szCs w:val="24"/>
        </w:rPr>
        <w:t>Facilitation - Helping or attempting to help someone to commit a violation of the Academic Integrity Policy in any academic exercise (</w:t>
      </w:r>
      <w:proofErr w:type="gramStart"/>
      <w:r w:rsidRPr="00DC19E1">
        <w:rPr>
          <w:sz w:val="24"/>
          <w:szCs w:val="24"/>
        </w:rPr>
        <w:t>e.g.</w:t>
      </w:r>
      <w:proofErr w:type="gramEnd"/>
      <w:r w:rsidRPr="00DC19E1">
        <w:rPr>
          <w:sz w:val="24"/>
          <w:szCs w:val="24"/>
        </w:rPr>
        <w:t xml:space="preserve"> allowing another to copy information during an examination).”</w:t>
      </w:r>
      <w:r w:rsidRPr="00DC19E1">
        <w:rPr>
          <w:sz w:val="24"/>
          <w:szCs w:val="24"/>
        </w:rPr>
        <w:tab/>
      </w:r>
    </w:p>
    <w:p w14:paraId="114F0C91" w14:textId="716DE454" w:rsidR="00582190" w:rsidRDefault="009D48E1">
      <w:pPr>
        <w:rPr>
          <w:sz w:val="24"/>
          <w:szCs w:val="24"/>
        </w:rPr>
      </w:pPr>
      <w:r w:rsidRPr="009D48E1">
        <w:rPr>
          <w:sz w:val="24"/>
          <w:szCs w:val="24"/>
        </w:rPr>
        <w:t xml:space="preserve">Additional information is available on the Student Success website under Student Community Ethics: </w:t>
      </w:r>
      <w:hyperlink r:id="rId8" w:history="1">
        <w:r w:rsidRPr="009D48E1">
          <w:rPr>
            <w:rStyle w:val="Hyperlink"/>
            <w:sz w:val="24"/>
            <w:szCs w:val="24"/>
          </w:rPr>
          <w:t>http://www.wcu.edu/expe</w:t>
        </w:r>
        <w:r w:rsidRPr="009D48E1">
          <w:rPr>
            <w:rStyle w:val="Hyperlink"/>
            <w:sz w:val="24"/>
            <w:szCs w:val="24"/>
          </w:rPr>
          <w:t>r</w:t>
        </w:r>
        <w:r w:rsidRPr="009D48E1">
          <w:rPr>
            <w:rStyle w:val="Hyperlink"/>
            <w:sz w:val="24"/>
            <w:szCs w:val="24"/>
          </w:rPr>
          <w:t>ien</w:t>
        </w:r>
        <w:r w:rsidRPr="009D48E1">
          <w:rPr>
            <w:rStyle w:val="Hyperlink"/>
            <w:sz w:val="24"/>
            <w:szCs w:val="24"/>
          </w:rPr>
          <w:t>c</w:t>
        </w:r>
        <w:r w:rsidRPr="009D48E1">
          <w:rPr>
            <w:rStyle w:val="Hyperlink"/>
            <w:sz w:val="24"/>
            <w:szCs w:val="24"/>
          </w:rPr>
          <w:t>e/dean-of-students/academic-integrity.aspx</w:t>
        </w:r>
      </w:hyperlink>
      <w:r w:rsidR="00AE3881" w:rsidRPr="00AE3881">
        <w:rPr>
          <w:sz w:val="24"/>
          <w:szCs w:val="24"/>
          <w:lang w:val="en-CA"/>
        </w:rPr>
        <w:fldChar w:fldCharType="begin"/>
      </w:r>
      <w:r w:rsidR="00AE3881" w:rsidRPr="00AE3881">
        <w:rPr>
          <w:sz w:val="24"/>
          <w:szCs w:val="24"/>
          <w:lang w:val="en-CA"/>
        </w:rPr>
        <w:instrText xml:space="preserve"> SEQ CHAPTER \h \r 1</w:instrText>
      </w:r>
      <w:r w:rsidR="00AE3881" w:rsidRPr="00AE3881">
        <w:rPr>
          <w:sz w:val="24"/>
          <w:szCs w:val="24"/>
        </w:rPr>
        <w:fldChar w:fldCharType="end"/>
      </w:r>
      <w:r w:rsidR="00525237">
        <w:rPr>
          <w:sz w:val="24"/>
          <w:szCs w:val="24"/>
        </w:rPr>
        <w:tab/>
      </w:r>
    </w:p>
    <w:p w14:paraId="1FDD5930" w14:textId="09B344DB" w:rsidR="00435830" w:rsidRDefault="00435830">
      <w:pPr>
        <w:rPr>
          <w:sz w:val="24"/>
          <w:szCs w:val="24"/>
        </w:rPr>
      </w:pPr>
    </w:p>
    <w:p w14:paraId="3D6544CC" w14:textId="7DB87D57" w:rsidR="00435830" w:rsidRDefault="00435830">
      <w:pPr>
        <w:rPr>
          <w:sz w:val="24"/>
          <w:szCs w:val="24"/>
        </w:rPr>
      </w:pPr>
      <w:r w:rsidRPr="00435830">
        <w:rPr>
          <w:b/>
          <w:bCs/>
          <w:sz w:val="24"/>
          <w:szCs w:val="24"/>
        </w:rPr>
        <w:t>Course recording and broadcasting</w:t>
      </w:r>
      <w:r>
        <w:rPr>
          <w:sz w:val="24"/>
          <w:szCs w:val="24"/>
        </w:rPr>
        <w:t xml:space="preserve"> (source WCU): “</w:t>
      </w:r>
      <w:r w:rsidRPr="00435830">
        <w:rPr>
          <w:sz w:val="24"/>
          <w:szCs w:val="24"/>
        </w:rPr>
        <w:t>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t>
      </w:r>
      <w:hyperlink r:id="rId9" w:tgtFrame="_blank" w:history="1">
        <w:r w:rsidRPr="00435830">
          <w:rPr>
            <w:rStyle w:val="Hyperlink"/>
            <w:sz w:val="24"/>
            <w:szCs w:val="24"/>
          </w:rPr>
          <w:t>WCU Acade</w:t>
        </w:r>
        <w:r w:rsidRPr="00435830">
          <w:rPr>
            <w:rStyle w:val="Hyperlink"/>
            <w:sz w:val="24"/>
            <w:szCs w:val="24"/>
          </w:rPr>
          <w:t>m</w:t>
        </w:r>
        <w:r w:rsidRPr="00435830">
          <w:rPr>
            <w:rStyle w:val="Hyperlink"/>
            <w:sz w:val="24"/>
            <w:szCs w:val="24"/>
          </w:rPr>
          <w:t>ic Integrity Policy</w:t>
        </w:r>
      </w:hyperlink>
      <w:r w:rsidRPr="00435830">
        <w:rPr>
          <w:sz w:val="24"/>
          <w:szCs w:val="24"/>
        </w:rPr>
        <w:t>, the </w:t>
      </w:r>
      <w:hyperlink r:id="rId10" w:tgtFrame="_blank" w:history="1">
        <w:r w:rsidRPr="00435830">
          <w:rPr>
            <w:rStyle w:val="Hyperlink"/>
            <w:sz w:val="24"/>
            <w:szCs w:val="24"/>
          </w:rPr>
          <w:t>WCU Code of Student Conduct</w:t>
        </w:r>
      </w:hyperlink>
      <w:r w:rsidRPr="00435830">
        <w:rPr>
          <w:sz w:val="24"/>
          <w:szCs w:val="24"/>
        </w:rPr>
        <w:t> or both.</w:t>
      </w:r>
      <w:r>
        <w:rPr>
          <w:sz w:val="24"/>
          <w:szCs w:val="24"/>
        </w:rPr>
        <w:t>”</w:t>
      </w:r>
    </w:p>
    <w:p w14:paraId="29AD7AD4" w14:textId="7F4DD32E" w:rsidR="007D4D2D" w:rsidRDefault="007D4D2D">
      <w:pPr>
        <w:rPr>
          <w:sz w:val="24"/>
          <w:szCs w:val="24"/>
        </w:rPr>
      </w:pPr>
    </w:p>
    <w:p w14:paraId="67AB8671" w14:textId="767D0F8E" w:rsidR="007D4D2D" w:rsidRPr="00550CAD" w:rsidRDefault="007D4D2D">
      <w:pPr>
        <w:rPr>
          <w:b/>
          <w:bCs/>
          <w:sz w:val="24"/>
          <w:szCs w:val="24"/>
        </w:rPr>
      </w:pPr>
      <w:hyperlink r:id="rId11" w:tgtFrame="_blank" w:history="1">
        <w:r w:rsidRPr="00550CAD">
          <w:rPr>
            <w:rStyle w:val="Hyperlink"/>
            <w:b/>
            <w:bCs/>
            <w:sz w:val="24"/>
            <w:szCs w:val="24"/>
          </w:rPr>
          <w:t>Be Prepared for a</w:t>
        </w:r>
        <w:r w:rsidRPr="00550CAD">
          <w:rPr>
            <w:rStyle w:val="Hyperlink"/>
            <w:b/>
            <w:bCs/>
            <w:sz w:val="24"/>
            <w:szCs w:val="24"/>
          </w:rPr>
          <w:t>n</w:t>
        </w:r>
        <w:r w:rsidRPr="00550CAD">
          <w:rPr>
            <w:rStyle w:val="Hyperlink"/>
            <w:b/>
            <w:bCs/>
            <w:sz w:val="24"/>
            <w:szCs w:val="24"/>
          </w:rPr>
          <w:t xml:space="preserve"> Emergency</w:t>
        </w:r>
      </w:hyperlink>
    </w:p>
    <w:p w14:paraId="36CABF0F" w14:textId="1B1081B0" w:rsidR="00550CAD" w:rsidRDefault="00550CAD">
      <w:pPr>
        <w:rPr>
          <w:sz w:val="24"/>
          <w:szCs w:val="24"/>
        </w:rPr>
      </w:pPr>
    </w:p>
    <w:p w14:paraId="634BEB3E" w14:textId="1B4E5061" w:rsidR="00550CAD" w:rsidRPr="00550CAD" w:rsidRDefault="00550CAD">
      <w:pPr>
        <w:rPr>
          <w:b/>
          <w:bCs/>
          <w:sz w:val="24"/>
          <w:szCs w:val="24"/>
        </w:rPr>
      </w:pPr>
      <w:hyperlink r:id="rId12" w:tgtFrame="_blank" w:history="1">
        <w:r w:rsidRPr="00550CAD">
          <w:rPr>
            <w:rStyle w:val="Hyperlink"/>
            <w:b/>
            <w:bCs/>
            <w:sz w:val="24"/>
            <w:szCs w:val="24"/>
          </w:rPr>
          <w:t>Counseling and Psychological Services</w:t>
        </w:r>
      </w:hyperlink>
    </w:p>
    <w:sectPr w:rsidR="00550CAD" w:rsidRPr="00550CAD" w:rsidSect="002316BA">
      <w:pgSz w:w="12240" w:h="15840"/>
      <w:pgMar w:top="129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688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145BE2"/>
    <w:multiLevelType w:val="hybridMultilevel"/>
    <w:tmpl w:val="0B7E5482"/>
    <w:lvl w:ilvl="0" w:tplc="D51E88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C8A"/>
    <w:rsid w:val="000161D8"/>
    <w:rsid w:val="0001704E"/>
    <w:rsid w:val="000300EF"/>
    <w:rsid w:val="00071C4E"/>
    <w:rsid w:val="00072A03"/>
    <w:rsid w:val="00090BED"/>
    <w:rsid w:val="00093296"/>
    <w:rsid w:val="000A598E"/>
    <w:rsid w:val="000B4BC0"/>
    <w:rsid w:val="000D3949"/>
    <w:rsid w:val="000D3B67"/>
    <w:rsid w:val="000F133F"/>
    <w:rsid w:val="00101F0F"/>
    <w:rsid w:val="001120B9"/>
    <w:rsid w:val="00112C6F"/>
    <w:rsid w:val="00115045"/>
    <w:rsid w:val="001150EE"/>
    <w:rsid w:val="00116FC1"/>
    <w:rsid w:val="00173AE3"/>
    <w:rsid w:val="00180C90"/>
    <w:rsid w:val="00182712"/>
    <w:rsid w:val="001830DC"/>
    <w:rsid w:val="00183F34"/>
    <w:rsid w:val="00186D37"/>
    <w:rsid w:val="001B1802"/>
    <w:rsid w:val="001F1560"/>
    <w:rsid w:val="001F6BAB"/>
    <w:rsid w:val="001F6D7B"/>
    <w:rsid w:val="00200769"/>
    <w:rsid w:val="00205869"/>
    <w:rsid w:val="002154B9"/>
    <w:rsid w:val="00227530"/>
    <w:rsid w:val="002316BA"/>
    <w:rsid w:val="00282F56"/>
    <w:rsid w:val="002A39D3"/>
    <w:rsid w:val="002B399F"/>
    <w:rsid w:val="002B5B70"/>
    <w:rsid w:val="002E1F11"/>
    <w:rsid w:val="002E4646"/>
    <w:rsid w:val="002F15E8"/>
    <w:rsid w:val="00311C00"/>
    <w:rsid w:val="00321FB4"/>
    <w:rsid w:val="00335170"/>
    <w:rsid w:val="00363D4B"/>
    <w:rsid w:val="00364EBB"/>
    <w:rsid w:val="00370919"/>
    <w:rsid w:val="0039421C"/>
    <w:rsid w:val="003A5728"/>
    <w:rsid w:val="003A6926"/>
    <w:rsid w:val="003A771D"/>
    <w:rsid w:val="003C0916"/>
    <w:rsid w:val="003C3BEF"/>
    <w:rsid w:val="003F071A"/>
    <w:rsid w:val="003F3ACE"/>
    <w:rsid w:val="00435349"/>
    <w:rsid w:val="00435830"/>
    <w:rsid w:val="004739DD"/>
    <w:rsid w:val="00482E0B"/>
    <w:rsid w:val="004B12B2"/>
    <w:rsid w:val="004C4E1E"/>
    <w:rsid w:val="004D1536"/>
    <w:rsid w:val="004E09B1"/>
    <w:rsid w:val="004E3186"/>
    <w:rsid w:val="004E3921"/>
    <w:rsid w:val="004F5B77"/>
    <w:rsid w:val="00503627"/>
    <w:rsid w:val="00514CF4"/>
    <w:rsid w:val="00525237"/>
    <w:rsid w:val="00536742"/>
    <w:rsid w:val="0053787A"/>
    <w:rsid w:val="0054338D"/>
    <w:rsid w:val="00550CAD"/>
    <w:rsid w:val="005532DC"/>
    <w:rsid w:val="0055791C"/>
    <w:rsid w:val="00561397"/>
    <w:rsid w:val="00563A9A"/>
    <w:rsid w:val="00572E19"/>
    <w:rsid w:val="00582190"/>
    <w:rsid w:val="00583588"/>
    <w:rsid w:val="0058428E"/>
    <w:rsid w:val="00585F7F"/>
    <w:rsid w:val="005A097C"/>
    <w:rsid w:val="005C32C7"/>
    <w:rsid w:val="005D213E"/>
    <w:rsid w:val="005E5B49"/>
    <w:rsid w:val="005F36FF"/>
    <w:rsid w:val="005F5307"/>
    <w:rsid w:val="00650F19"/>
    <w:rsid w:val="00664299"/>
    <w:rsid w:val="006856C4"/>
    <w:rsid w:val="006865E2"/>
    <w:rsid w:val="006B0AC5"/>
    <w:rsid w:val="006B2C69"/>
    <w:rsid w:val="006B60F9"/>
    <w:rsid w:val="006C0052"/>
    <w:rsid w:val="006C7A64"/>
    <w:rsid w:val="006F35FB"/>
    <w:rsid w:val="006F5EF2"/>
    <w:rsid w:val="006F6877"/>
    <w:rsid w:val="00711EC0"/>
    <w:rsid w:val="0073143F"/>
    <w:rsid w:val="007401F3"/>
    <w:rsid w:val="00742307"/>
    <w:rsid w:val="007438D1"/>
    <w:rsid w:val="0074435A"/>
    <w:rsid w:val="00752BD4"/>
    <w:rsid w:val="00771FF3"/>
    <w:rsid w:val="00794800"/>
    <w:rsid w:val="007A3EEF"/>
    <w:rsid w:val="007B7141"/>
    <w:rsid w:val="007C0DF0"/>
    <w:rsid w:val="007D4D2D"/>
    <w:rsid w:val="007F2EA4"/>
    <w:rsid w:val="007F7024"/>
    <w:rsid w:val="008017B2"/>
    <w:rsid w:val="00841DA8"/>
    <w:rsid w:val="008455CC"/>
    <w:rsid w:val="008476B9"/>
    <w:rsid w:val="00860548"/>
    <w:rsid w:val="00864D6A"/>
    <w:rsid w:val="008670AB"/>
    <w:rsid w:val="00887EFA"/>
    <w:rsid w:val="00890CFD"/>
    <w:rsid w:val="00891196"/>
    <w:rsid w:val="008B43C8"/>
    <w:rsid w:val="008D20DA"/>
    <w:rsid w:val="008E229F"/>
    <w:rsid w:val="008E2EDE"/>
    <w:rsid w:val="008E732B"/>
    <w:rsid w:val="008F5A89"/>
    <w:rsid w:val="00911FE1"/>
    <w:rsid w:val="009249EC"/>
    <w:rsid w:val="00935353"/>
    <w:rsid w:val="009A0E97"/>
    <w:rsid w:val="009A6400"/>
    <w:rsid w:val="009A68E3"/>
    <w:rsid w:val="009B0431"/>
    <w:rsid w:val="009B7E5F"/>
    <w:rsid w:val="009C78DD"/>
    <w:rsid w:val="009D11A7"/>
    <w:rsid w:val="009D48E1"/>
    <w:rsid w:val="009D5EFC"/>
    <w:rsid w:val="00A06C11"/>
    <w:rsid w:val="00A15335"/>
    <w:rsid w:val="00A23199"/>
    <w:rsid w:val="00A246E8"/>
    <w:rsid w:val="00A2477B"/>
    <w:rsid w:val="00A40C2A"/>
    <w:rsid w:val="00A41904"/>
    <w:rsid w:val="00A431DC"/>
    <w:rsid w:val="00A44DBD"/>
    <w:rsid w:val="00A549E6"/>
    <w:rsid w:val="00A567E1"/>
    <w:rsid w:val="00A60D6A"/>
    <w:rsid w:val="00A67156"/>
    <w:rsid w:val="00A736F5"/>
    <w:rsid w:val="00A75326"/>
    <w:rsid w:val="00A91BE6"/>
    <w:rsid w:val="00AA4437"/>
    <w:rsid w:val="00AC3BC0"/>
    <w:rsid w:val="00AE01C7"/>
    <w:rsid w:val="00AE14F9"/>
    <w:rsid w:val="00AE3881"/>
    <w:rsid w:val="00AF27C9"/>
    <w:rsid w:val="00B04C3B"/>
    <w:rsid w:val="00B126C5"/>
    <w:rsid w:val="00B20960"/>
    <w:rsid w:val="00B76443"/>
    <w:rsid w:val="00B909AD"/>
    <w:rsid w:val="00B9467F"/>
    <w:rsid w:val="00BA0CF9"/>
    <w:rsid w:val="00BA3121"/>
    <w:rsid w:val="00BB5A1A"/>
    <w:rsid w:val="00BB71F2"/>
    <w:rsid w:val="00BF14E3"/>
    <w:rsid w:val="00C26AC5"/>
    <w:rsid w:val="00C3429B"/>
    <w:rsid w:val="00C460CC"/>
    <w:rsid w:val="00C50A0D"/>
    <w:rsid w:val="00CA77DC"/>
    <w:rsid w:val="00CC22C6"/>
    <w:rsid w:val="00CC3E6D"/>
    <w:rsid w:val="00CE21B0"/>
    <w:rsid w:val="00CE55E3"/>
    <w:rsid w:val="00CE6D46"/>
    <w:rsid w:val="00D00C16"/>
    <w:rsid w:val="00D06916"/>
    <w:rsid w:val="00D072CC"/>
    <w:rsid w:val="00D13CF3"/>
    <w:rsid w:val="00D826D2"/>
    <w:rsid w:val="00D86D69"/>
    <w:rsid w:val="00D9576C"/>
    <w:rsid w:val="00DC19E1"/>
    <w:rsid w:val="00DE1718"/>
    <w:rsid w:val="00DF6D4A"/>
    <w:rsid w:val="00E013B2"/>
    <w:rsid w:val="00E04FA5"/>
    <w:rsid w:val="00E07759"/>
    <w:rsid w:val="00E1681B"/>
    <w:rsid w:val="00E24169"/>
    <w:rsid w:val="00E26CC9"/>
    <w:rsid w:val="00E5743D"/>
    <w:rsid w:val="00E67B18"/>
    <w:rsid w:val="00E82A7D"/>
    <w:rsid w:val="00E8319D"/>
    <w:rsid w:val="00EA0C26"/>
    <w:rsid w:val="00EB7D14"/>
    <w:rsid w:val="00EC3B93"/>
    <w:rsid w:val="00EC4AB0"/>
    <w:rsid w:val="00ED3D2F"/>
    <w:rsid w:val="00EF01E0"/>
    <w:rsid w:val="00EF0603"/>
    <w:rsid w:val="00EF1536"/>
    <w:rsid w:val="00EF4D3F"/>
    <w:rsid w:val="00F123EC"/>
    <w:rsid w:val="00F42986"/>
    <w:rsid w:val="00F60AB2"/>
    <w:rsid w:val="00F622F5"/>
    <w:rsid w:val="00F768B4"/>
    <w:rsid w:val="00F860FB"/>
    <w:rsid w:val="00FA0D0C"/>
    <w:rsid w:val="00FA4ADE"/>
    <w:rsid w:val="00FD5A10"/>
    <w:rsid w:val="00FE58D6"/>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427E2"/>
  <w15:chartTrackingRefBased/>
  <w15:docId w15:val="{5E212851-A246-456E-9832-7834A046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B789E"/>
    <w:rPr>
      <w:color w:val="0000FF"/>
      <w:u w:val="single"/>
    </w:rPr>
  </w:style>
  <w:style w:type="character" w:styleId="FollowedHyperlink">
    <w:name w:val="FollowedHyperlink"/>
    <w:uiPriority w:val="99"/>
    <w:semiHidden/>
    <w:unhideWhenUsed/>
    <w:rsid w:val="00A44DBD"/>
    <w:rPr>
      <w:color w:val="800080"/>
      <w:u w:val="single"/>
    </w:rPr>
  </w:style>
  <w:style w:type="character" w:styleId="Mention">
    <w:name w:val="Mention"/>
    <w:uiPriority w:val="99"/>
    <w:semiHidden/>
    <w:unhideWhenUsed/>
    <w:rsid w:val="006B2C69"/>
    <w:rPr>
      <w:color w:val="2B579A"/>
      <w:shd w:val="clear" w:color="auto" w:fill="E6E6E6"/>
    </w:rPr>
  </w:style>
  <w:style w:type="character" w:styleId="UnresolvedMention">
    <w:name w:val="Unresolved Mention"/>
    <w:uiPriority w:val="99"/>
    <w:semiHidden/>
    <w:unhideWhenUsed/>
    <w:rsid w:val="009B7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cu.edu/experience/dean-of-students/academic-integrit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wcu.edu/oar" TargetMode="External"/><Relationship Id="rId12" Type="http://schemas.openxmlformats.org/officeDocument/2006/relationships/hyperlink" Target="https://www.wcu.edu/experience/health-and-wellness/cap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chmann@wcu.edu" TargetMode="External"/><Relationship Id="rId11" Type="http://schemas.openxmlformats.org/officeDocument/2006/relationships/hyperlink" Target="https://www.wcu.edu/discover/campus-services-and-operations/emergency-services/emergency-guide.aspx" TargetMode="External"/><Relationship Id="rId5" Type="http://schemas.openxmlformats.org/officeDocument/2006/relationships/hyperlink" Target="mailto:kozak016@umn.edu" TargetMode="External"/><Relationship Id="rId10" Type="http://schemas.openxmlformats.org/officeDocument/2006/relationships/hyperlink" Target="https://www.wcu.edu/experience/dean-of-students/student-community-ethics/wcucode.aspx" TargetMode="External"/><Relationship Id="rId4" Type="http://schemas.openxmlformats.org/officeDocument/2006/relationships/webSettings" Target="webSettings.xml"/><Relationship Id="rId9" Type="http://schemas.openxmlformats.org/officeDocument/2006/relationships/hyperlink" Target="https://www.wcu.edu/experience/dean-of-students/academic-integrit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5</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June 5_</vt:lpstr>
    </vt:vector>
  </TitlesOfParts>
  <Company>Smith College</Company>
  <LinksUpToDate>false</LinksUpToDate>
  <CharactersWithSpaces>13338</CharactersWithSpaces>
  <SharedDoc>false</SharedDoc>
  <HLinks>
    <vt:vector size="36" baseType="variant">
      <vt:variant>
        <vt:i4>3801133</vt:i4>
      </vt:variant>
      <vt:variant>
        <vt:i4>27</vt:i4>
      </vt:variant>
      <vt:variant>
        <vt:i4>0</vt:i4>
      </vt:variant>
      <vt:variant>
        <vt:i4>5</vt:i4>
      </vt:variant>
      <vt:variant>
        <vt:lpwstr>http://www.wcu.edu/experience/dean-of-students/academic-integrity.aspx</vt:lpwstr>
      </vt:variant>
      <vt:variant>
        <vt:lpwstr/>
      </vt:variant>
      <vt:variant>
        <vt:i4>6225943</vt:i4>
      </vt:variant>
      <vt:variant>
        <vt:i4>22</vt:i4>
      </vt:variant>
      <vt:variant>
        <vt:i4>0</vt:i4>
      </vt:variant>
      <vt:variant>
        <vt:i4>5</vt:i4>
      </vt:variant>
      <vt:variant>
        <vt:lpwstr>http://registrar.wcu.edu/</vt:lpwstr>
      </vt:variant>
      <vt:variant>
        <vt:lpwstr/>
      </vt:variant>
      <vt:variant>
        <vt:i4>2424929</vt:i4>
      </vt:variant>
      <vt:variant>
        <vt:i4>17</vt:i4>
      </vt:variant>
      <vt:variant>
        <vt:i4>0</vt:i4>
      </vt:variant>
      <vt:variant>
        <vt:i4>5</vt:i4>
      </vt:variant>
      <vt:variant>
        <vt:lpwstr>http://catalog.wcu.edu/</vt:lpwstr>
      </vt:variant>
      <vt:variant>
        <vt:lpwstr/>
      </vt:variant>
      <vt:variant>
        <vt:i4>327707</vt:i4>
      </vt:variant>
      <vt:variant>
        <vt:i4>12</vt:i4>
      </vt:variant>
      <vt:variant>
        <vt:i4>0</vt:i4>
      </vt:variant>
      <vt:variant>
        <vt:i4>5</vt:i4>
      </vt:variant>
      <vt:variant>
        <vt:lpwstr>http://go.wcu.edu/oar</vt:lpwstr>
      </vt:variant>
      <vt:variant>
        <vt:lpwstr/>
      </vt:variant>
      <vt:variant>
        <vt:i4>1572915</vt:i4>
      </vt:variant>
      <vt:variant>
        <vt:i4>3</vt:i4>
      </vt:variant>
      <vt:variant>
        <vt:i4>0</vt:i4>
      </vt:variant>
      <vt:variant>
        <vt:i4>5</vt:i4>
      </vt:variant>
      <vt:variant>
        <vt:lpwstr>mailto:jpechmann@wcu.edu</vt:lpwstr>
      </vt:variant>
      <vt:variant>
        <vt:lpwstr/>
      </vt:variant>
      <vt:variant>
        <vt:i4>5111868</vt:i4>
      </vt:variant>
      <vt:variant>
        <vt:i4>0</vt:i4>
      </vt:variant>
      <vt:variant>
        <vt:i4>0</vt:i4>
      </vt:variant>
      <vt:variant>
        <vt:i4>5</vt:i4>
      </vt:variant>
      <vt:variant>
        <vt:lpwstr>mailto:kozak016@umn.edu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5_</dc:title>
  <dc:subject/>
  <dc:creator>Stephen G. Tilley</dc:creator>
  <cp:keywords/>
  <cp:lastModifiedBy>Joseph Pechmann</cp:lastModifiedBy>
  <cp:revision>12</cp:revision>
  <cp:lastPrinted>2018-05-23T18:21:00Z</cp:lastPrinted>
  <dcterms:created xsi:type="dcterms:W3CDTF">2022-05-15T00:45:00Z</dcterms:created>
  <dcterms:modified xsi:type="dcterms:W3CDTF">2022-05-15T14:22:00Z</dcterms:modified>
</cp:coreProperties>
</file>